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235D4F">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0F8183C7" w:rsidR="000A5B89" w:rsidRPr="000A5B89" w:rsidRDefault="000A5B89" w:rsidP="00235D4F">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DC4420">
        <w:rPr>
          <w:rFonts w:ascii="Calibri" w:eastAsia="Times New Roman" w:hAnsi="Calibri" w:cs="Segoe UI"/>
          <w:b/>
          <w:snapToGrid w:val="0"/>
          <w:sz w:val="24"/>
          <w:szCs w:val="20"/>
        </w:rPr>
        <w:t>FEBRUARY</w:t>
      </w:r>
      <w:r w:rsidR="00237D87">
        <w:rPr>
          <w:rFonts w:ascii="Calibri" w:eastAsia="Times New Roman" w:hAnsi="Calibri" w:cs="Segoe UI"/>
          <w:b/>
          <w:snapToGrid w:val="0"/>
          <w:sz w:val="24"/>
          <w:szCs w:val="20"/>
        </w:rPr>
        <w:t xml:space="preserve"> </w:t>
      </w:r>
      <w:r w:rsidR="00DC4420">
        <w:rPr>
          <w:rFonts w:ascii="Calibri" w:eastAsia="Times New Roman" w:hAnsi="Calibri" w:cs="Segoe UI"/>
          <w:b/>
          <w:snapToGrid w:val="0"/>
          <w:sz w:val="24"/>
          <w:szCs w:val="20"/>
        </w:rPr>
        <w:t>15</w:t>
      </w:r>
      <w:r w:rsidR="003A6557">
        <w:rPr>
          <w:rFonts w:ascii="Calibri" w:eastAsia="Times New Roman" w:hAnsi="Calibri" w:cs="Segoe UI"/>
          <w:b/>
          <w:snapToGrid w:val="0"/>
          <w:sz w:val="24"/>
          <w:szCs w:val="20"/>
        </w:rPr>
        <w:t>, 202</w:t>
      </w:r>
      <w:r w:rsidR="00DC4420">
        <w:rPr>
          <w:rFonts w:ascii="Calibri" w:eastAsia="Times New Roman" w:hAnsi="Calibri" w:cs="Segoe UI"/>
          <w:b/>
          <w:snapToGrid w:val="0"/>
          <w:sz w:val="24"/>
          <w:szCs w:val="20"/>
        </w:rPr>
        <w:t>4</w:t>
      </w:r>
    </w:p>
    <w:p w14:paraId="55A37E45" w14:textId="77777777" w:rsidR="00224F42" w:rsidRPr="00224F42" w:rsidRDefault="00224F42" w:rsidP="00235D4F">
      <w:pPr>
        <w:spacing w:after="360" w:line="240" w:lineRule="auto"/>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78924893" w:rsidR="002C47E7" w:rsidRDefault="00DC4420"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Vice-Chair Hildebrandt</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sidR="00881D67">
        <w:rPr>
          <w:rFonts w:ascii="Calibri" w:eastAsia="Times New Roman" w:hAnsi="Calibri" w:cs="Segoe UI"/>
          <w:snapToGrid w:val="0"/>
          <w:sz w:val="20"/>
          <w:szCs w:val="20"/>
        </w:rPr>
        <w:t>0</w:t>
      </w:r>
      <w:r w:rsidR="002C47E7">
        <w:rPr>
          <w:rFonts w:ascii="Calibri" w:eastAsia="Times New Roman" w:hAnsi="Calibri" w:cs="Segoe UI"/>
          <w:snapToGrid w:val="0"/>
          <w:sz w:val="20"/>
          <w:szCs w:val="20"/>
        </w:rPr>
        <w:t xml:space="preserve"> PM.</w:t>
      </w:r>
    </w:p>
    <w:p w14:paraId="05C7CAC2" w14:textId="77777777" w:rsidR="00F6644B" w:rsidRDefault="000A5B89" w:rsidP="00235D4F">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35D4F">
      <w:pPr>
        <w:pStyle w:val="Default"/>
        <w:rPr>
          <w:rFonts w:eastAsia="Times New Roman" w:cs="Segoe UI"/>
          <w:snapToGrid w:val="0"/>
          <w:sz w:val="20"/>
          <w:szCs w:val="20"/>
        </w:rPr>
      </w:pPr>
    </w:p>
    <w:tbl>
      <w:tblPr>
        <w:tblStyle w:val="GridTable1Light"/>
        <w:tblW w:w="9985" w:type="dxa"/>
        <w:jc w:val="center"/>
        <w:tblLook w:val="0420" w:firstRow="1" w:lastRow="0" w:firstColumn="0" w:lastColumn="0" w:noHBand="0" w:noVBand="1"/>
      </w:tblPr>
      <w:tblGrid>
        <w:gridCol w:w="1795"/>
        <w:gridCol w:w="3060"/>
        <w:gridCol w:w="2160"/>
        <w:gridCol w:w="2970"/>
      </w:tblGrid>
      <w:tr w:rsidR="00F6644B" w:rsidRPr="00F6644B" w14:paraId="020F968D" w14:textId="77777777" w:rsidTr="007A7DF4">
        <w:trPr>
          <w:cnfStyle w:val="100000000000" w:firstRow="1" w:lastRow="0" w:firstColumn="0" w:lastColumn="0" w:oddVBand="0" w:evenVBand="0" w:oddHBand="0" w:evenHBand="0" w:firstRowFirstColumn="0" w:firstRowLastColumn="0" w:lastRowFirstColumn="0" w:lastRowLastColumn="0"/>
          <w:jc w:val="center"/>
        </w:trPr>
        <w:tc>
          <w:tcPr>
            <w:tcW w:w="1795" w:type="dxa"/>
          </w:tcPr>
          <w:p w14:paraId="5D796D24"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3060" w:type="dxa"/>
          </w:tcPr>
          <w:p w14:paraId="165CDC1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160" w:type="dxa"/>
          </w:tcPr>
          <w:p w14:paraId="03751CC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2970" w:type="dxa"/>
          </w:tcPr>
          <w:p w14:paraId="3EDEBD43"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881D67" w:rsidRPr="00F6644B" w14:paraId="2D5CE3C4" w14:textId="77777777" w:rsidTr="007A7DF4">
        <w:trPr>
          <w:jc w:val="center"/>
        </w:trPr>
        <w:tc>
          <w:tcPr>
            <w:tcW w:w="1795" w:type="dxa"/>
          </w:tcPr>
          <w:p w14:paraId="1898B3E4" w14:textId="13E2FD8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Duane Hildebrandt</w:t>
            </w:r>
          </w:p>
        </w:tc>
        <w:tc>
          <w:tcPr>
            <w:tcW w:w="3060" w:type="dxa"/>
          </w:tcPr>
          <w:p w14:paraId="3539FC15" w14:textId="7A51FB4E"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Supervisor </w:t>
            </w:r>
          </w:p>
        </w:tc>
        <w:tc>
          <w:tcPr>
            <w:tcW w:w="2160" w:type="dxa"/>
          </w:tcPr>
          <w:p w14:paraId="0C888BB2" w14:textId="088ADAE1"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6D63EBE0" w14:textId="0C96EEB9"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(Vice</w:t>
            </w:r>
            <w:r w:rsidR="007C468A">
              <w:rPr>
                <w:rFonts w:eastAsia="Times New Roman" w:cs="Segoe UI"/>
                <w:snapToGrid w:val="0"/>
                <w:sz w:val="20"/>
                <w:szCs w:val="20"/>
                <w:lang w:bidi="en-US"/>
              </w:rPr>
              <w:t>-</w:t>
            </w:r>
            <w:r>
              <w:rPr>
                <w:rFonts w:eastAsia="Times New Roman" w:cs="Segoe UI"/>
                <w:snapToGrid w:val="0"/>
                <w:sz w:val="20"/>
                <w:szCs w:val="20"/>
                <w:lang w:bidi="en-US"/>
              </w:rPr>
              <w:t>Chair)</w:t>
            </w:r>
          </w:p>
        </w:tc>
      </w:tr>
      <w:tr w:rsidR="00D34588" w:rsidRPr="00F6644B" w14:paraId="2984D655" w14:textId="77777777" w:rsidTr="007A7DF4">
        <w:trPr>
          <w:jc w:val="center"/>
        </w:trPr>
        <w:tc>
          <w:tcPr>
            <w:tcW w:w="1795" w:type="dxa"/>
          </w:tcPr>
          <w:p w14:paraId="7254BB5C" w14:textId="51F62CD7"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Clayton Ohrt</w:t>
            </w:r>
          </w:p>
        </w:tc>
        <w:tc>
          <w:tcPr>
            <w:tcW w:w="3060" w:type="dxa"/>
          </w:tcPr>
          <w:p w14:paraId="37A4A226" w14:textId="786FB9B6"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1ED6199" w14:textId="6D175AD5"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4AC60399" w14:textId="5EA2ADF0" w:rsidR="00D34588" w:rsidRPr="00F6644B"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Policy Board Member </w:t>
            </w:r>
          </w:p>
        </w:tc>
      </w:tr>
      <w:tr w:rsidR="000F3FDC" w:rsidRPr="00F6644B" w14:paraId="61640439" w14:textId="77777777" w:rsidTr="007A7DF4">
        <w:trPr>
          <w:jc w:val="center"/>
        </w:trPr>
        <w:tc>
          <w:tcPr>
            <w:tcW w:w="1795" w:type="dxa"/>
          </w:tcPr>
          <w:p w14:paraId="3AC441A2" w14:textId="779C06A4"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Greg Barnett</w:t>
            </w:r>
          </w:p>
        </w:tc>
        <w:tc>
          <w:tcPr>
            <w:tcW w:w="3060" w:type="dxa"/>
          </w:tcPr>
          <w:p w14:paraId="1616AA83" w14:textId="2CEF33B6"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7E982214" w14:textId="5FE28D33"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Butler County</w:t>
            </w:r>
          </w:p>
        </w:tc>
        <w:tc>
          <w:tcPr>
            <w:tcW w:w="2970" w:type="dxa"/>
          </w:tcPr>
          <w:p w14:paraId="2D6045D7" w14:textId="3EE75180"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(Chair)</w:t>
            </w:r>
          </w:p>
        </w:tc>
      </w:tr>
      <w:tr w:rsidR="00F6644B" w:rsidRPr="00F6644B" w14:paraId="71F74B46" w14:textId="77777777" w:rsidTr="007A7DF4">
        <w:trPr>
          <w:jc w:val="center"/>
        </w:trPr>
        <w:tc>
          <w:tcPr>
            <w:tcW w:w="1795" w:type="dxa"/>
          </w:tcPr>
          <w:p w14:paraId="21D7BD03" w14:textId="37F5D827" w:rsidR="00F6644B" w:rsidRPr="00F6644B" w:rsidRDefault="00F6644B"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Kuhn</w:t>
            </w:r>
          </w:p>
        </w:tc>
        <w:tc>
          <w:tcPr>
            <w:tcW w:w="3060" w:type="dxa"/>
          </w:tcPr>
          <w:p w14:paraId="6C7ADF13" w14:textId="3F63AA18" w:rsidR="00F6644B" w:rsidRPr="00F6644B" w:rsidRDefault="00564BF6"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0CCC494" w14:textId="4CD605E1" w:rsidR="00F6644B" w:rsidRPr="00F6644B" w:rsidRDefault="00783E76"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Chickasaw County </w:t>
            </w:r>
          </w:p>
        </w:tc>
        <w:tc>
          <w:tcPr>
            <w:tcW w:w="2970" w:type="dxa"/>
          </w:tcPr>
          <w:p w14:paraId="0A9E322B" w14:textId="7E50A9FB"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Policy Board </w:t>
            </w:r>
            <w:r w:rsidR="001570B7">
              <w:rPr>
                <w:rFonts w:eastAsia="Times New Roman" w:cs="Segoe UI"/>
                <w:snapToGrid w:val="0"/>
                <w:sz w:val="20"/>
                <w:szCs w:val="20"/>
                <w:lang w:bidi="en-US"/>
              </w:rPr>
              <w:t>Member</w:t>
            </w:r>
          </w:p>
        </w:tc>
      </w:tr>
      <w:tr w:rsidR="007A7DF4" w:rsidRPr="00F6644B" w14:paraId="3D433EF5" w14:textId="77777777" w:rsidTr="007A7DF4">
        <w:trPr>
          <w:jc w:val="center"/>
        </w:trPr>
        <w:tc>
          <w:tcPr>
            <w:tcW w:w="1795" w:type="dxa"/>
          </w:tcPr>
          <w:p w14:paraId="457ADA72" w14:textId="6E082694"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Mark Schildroth</w:t>
            </w:r>
          </w:p>
        </w:tc>
        <w:tc>
          <w:tcPr>
            <w:tcW w:w="3060" w:type="dxa"/>
          </w:tcPr>
          <w:p w14:paraId="151B290C" w14:textId="4280C1AD"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E027ED6" w14:textId="7CA18FE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50C8AA8A" w14:textId="0B389159"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52FEBB17" w14:textId="77777777" w:rsidTr="007A7DF4">
        <w:trPr>
          <w:jc w:val="center"/>
        </w:trPr>
        <w:tc>
          <w:tcPr>
            <w:tcW w:w="1795" w:type="dxa"/>
          </w:tcPr>
          <w:p w14:paraId="60087BF0" w14:textId="35D64B9C"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3060" w:type="dxa"/>
          </w:tcPr>
          <w:p w14:paraId="4087947B" w14:textId="791F5E29"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160" w:type="dxa"/>
          </w:tcPr>
          <w:p w14:paraId="2C581AE9" w14:textId="436C3777"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2970" w:type="dxa"/>
          </w:tcPr>
          <w:p w14:paraId="4B0D2985" w14:textId="2998B1B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2D00C8" w:rsidRPr="00F6644B" w14:paraId="198E0DA0" w14:textId="77777777" w:rsidTr="007A7DF4">
        <w:trPr>
          <w:jc w:val="center"/>
        </w:trPr>
        <w:tc>
          <w:tcPr>
            <w:tcW w:w="1795" w:type="dxa"/>
          </w:tcPr>
          <w:p w14:paraId="3942E314" w14:textId="4DDCFBAB"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Brad Bleichner</w:t>
            </w:r>
          </w:p>
        </w:tc>
        <w:tc>
          <w:tcPr>
            <w:tcW w:w="3060" w:type="dxa"/>
          </w:tcPr>
          <w:p w14:paraId="560E5978" w14:textId="23BEC49E"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7F8B3D50" w14:textId="5303F983"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1BBC1569" w14:textId="4B862F82" w:rsidR="002D00C8" w:rsidRPr="00F6644B"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4BFD93BA" w14:textId="77777777" w:rsidTr="007A7DF4">
        <w:trPr>
          <w:jc w:val="center"/>
        </w:trPr>
        <w:tc>
          <w:tcPr>
            <w:tcW w:w="1795" w:type="dxa"/>
          </w:tcPr>
          <w:p w14:paraId="037678C3" w14:textId="3C79D8FB"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Brian Keierleber</w:t>
            </w:r>
          </w:p>
        </w:tc>
        <w:tc>
          <w:tcPr>
            <w:tcW w:w="3060" w:type="dxa"/>
          </w:tcPr>
          <w:p w14:paraId="7303709B" w14:textId="4D7AB123"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160" w:type="dxa"/>
          </w:tcPr>
          <w:p w14:paraId="6603EB1C" w14:textId="2FB1B1B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3F5F744D" w14:textId="1F91D38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r w:rsidR="000E14C3">
              <w:rPr>
                <w:rFonts w:eastAsia="Times New Roman" w:cs="Segoe UI"/>
                <w:snapToGrid w:val="0"/>
                <w:sz w:val="20"/>
                <w:szCs w:val="20"/>
                <w:lang w:bidi="en-US"/>
              </w:rPr>
              <w:t xml:space="preserve"> </w:t>
            </w:r>
          </w:p>
        </w:tc>
      </w:tr>
      <w:tr w:rsidR="002D00C8" w:rsidRPr="00F6644B" w14:paraId="1870E099" w14:textId="77777777" w:rsidTr="007A7DF4">
        <w:trPr>
          <w:jc w:val="center"/>
        </w:trPr>
        <w:tc>
          <w:tcPr>
            <w:tcW w:w="1795" w:type="dxa"/>
          </w:tcPr>
          <w:p w14:paraId="721D315A" w14:textId="66BF8961"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John Riherd</w:t>
            </w:r>
          </w:p>
        </w:tc>
        <w:tc>
          <w:tcPr>
            <w:tcW w:w="3060" w:type="dxa"/>
          </w:tcPr>
          <w:p w14:paraId="64FB3225" w14:textId="68EA07FF"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3BF9760" w14:textId="6DBAA1B2"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Butler County</w:t>
            </w:r>
          </w:p>
        </w:tc>
        <w:tc>
          <w:tcPr>
            <w:tcW w:w="2970" w:type="dxa"/>
          </w:tcPr>
          <w:p w14:paraId="381F00DD" w14:textId="24DA3AD1"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881D67" w:rsidRPr="00F6644B" w14:paraId="0700A727" w14:textId="77777777" w:rsidTr="007A7DF4">
        <w:trPr>
          <w:jc w:val="center"/>
        </w:trPr>
        <w:tc>
          <w:tcPr>
            <w:tcW w:w="1795" w:type="dxa"/>
          </w:tcPr>
          <w:p w14:paraId="57E02169" w14:textId="1519117B" w:rsidR="00881D67" w:rsidRDefault="00237D87" w:rsidP="00235D4F">
            <w:pPr>
              <w:pStyle w:val="Default"/>
              <w:rPr>
                <w:rFonts w:eastAsia="Times New Roman" w:cs="Segoe UI"/>
                <w:snapToGrid w:val="0"/>
                <w:sz w:val="20"/>
                <w:szCs w:val="20"/>
                <w:lang w:bidi="en-US"/>
              </w:rPr>
            </w:pPr>
            <w:r w:rsidRPr="00F6685C">
              <w:rPr>
                <w:rFonts w:eastAsia="Times New Roman" w:cs="Segoe UI"/>
                <w:snapToGrid w:val="0"/>
                <w:sz w:val="20"/>
                <w:szCs w:val="20"/>
                <w:lang w:bidi="en-US"/>
              </w:rPr>
              <w:t>Cathy Nicholas</w:t>
            </w:r>
          </w:p>
        </w:tc>
        <w:tc>
          <w:tcPr>
            <w:tcW w:w="3060" w:type="dxa"/>
          </w:tcPr>
          <w:p w14:paraId="4C6EA963" w14:textId="3D77977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4C65188D" w14:textId="02D09D4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2970" w:type="dxa"/>
          </w:tcPr>
          <w:p w14:paraId="5D6BAE0A" w14:textId="3769CE80" w:rsidR="00881D67" w:rsidRDefault="00F6685C"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0F3FDC" w:rsidRPr="00F6644B" w14:paraId="1E65C6ED" w14:textId="77777777" w:rsidTr="007A7DF4">
        <w:trPr>
          <w:jc w:val="center"/>
        </w:trPr>
        <w:tc>
          <w:tcPr>
            <w:tcW w:w="1795" w:type="dxa"/>
          </w:tcPr>
          <w:p w14:paraId="41F23327" w14:textId="01BFE671" w:rsidR="000F3FDC" w:rsidRPr="00F6685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Roman Lensing</w:t>
            </w:r>
          </w:p>
        </w:tc>
        <w:tc>
          <w:tcPr>
            <w:tcW w:w="3060" w:type="dxa"/>
          </w:tcPr>
          <w:p w14:paraId="03A12921" w14:textId="5B69B7E0"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58B37A47" w14:textId="2ACDF68F"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Chickasaw County</w:t>
            </w:r>
          </w:p>
        </w:tc>
        <w:tc>
          <w:tcPr>
            <w:tcW w:w="2970" w:type="dxa"/>
          </w:tcPr>
          <w:p w14:paraId="7866E4D5" w14:textId="6EB2E2EF"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 (Online)</w:t>
            </w:r>
          </w:p>
        </w:tc>
      </w:tr>
      <w:tr w:rsidR="002D00C8" w:rsidRPr="00F6644B" w14:paraId="0BB46432" w14:textId="77777777" w:rsidTr="007A7DF4">
        <w:trPr>
          <w:jc w:val="center"/>
        </w:trPr>
        <w:tc>
          <w:tcPr>
            <w:tcW w:w="1795" w:type="dxa"/>
          </w:tcPr>
          <w:p w14:paraId="2F13375D" w14:textId="7F51B020"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Gary Mauer</w:t>
            </w:r>
          </w:p>
        </w:tc>
        <w:tc>
          <w:tcPr>
            <w:tcW w:w="3060" w:type="dxa"/>
          </w:tcPr>
          <w:p w14:paraId="0F3FBAAA" w14:textId="40624535"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AE8C801" w14:textId="0EC6E8C5"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6F4D8356" w14:textId="05D601A1" w:rsidR="002D00C8" w:rsidRDefault="002D00C8"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0F3FDC" w:rsidRPr="00F6644B" w14:paraId="1CAFA9DC" w14:textId="77777777" w:rsidTr="007A7DF4">
        <w:trPr>
          <w:jc w:val="center"/>
        </w:trPr>
        <w:tc>
          <w:tcPr>
            <w:tcW w:w="1795" w:type="dxa"/>
          </w:tcPr>
          <w:p w14:paraId="0E8579B3" w14:textId="24174353"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Michael Schares</w:t>
            </w:r>
          </w:p>
        </w:tc>
        <w:tc>
          <w:tcPr>
            <w:tcW w:w="3060" w:type="dxa"/>
          </w:tcPr>
          <w:p w14:paraId="319A7463" w14:textId="4A0FA150"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0D6FC1D3" w14:textId="3E2B2199"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Dunkerton</w:t>
            </w:r>
          </w:p>
        </w:tc>
        <w:tc>
          <w:tcPr>
            <w:tcW w:w="2970" w:type="dxa"/>
          </w:tcPr>
          <w:p w14:paraId="136B768D" w14:textId="27C76367"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0F3FDC" w:rsidRPr="00F6644B" w14:paraId="6E653154" w14:textId="77777777" w:rsidTr="007A7DF4">
        <w:trPr>
          <w:jc w:val="center"/>
        </w:trPr>
        <w:tc>
          <w:tcPr>
            <w:tcW w:w="1795" w:type="dxa"/>
          </w:tcPr>
          <w:p w14:paraId="02EF6F4B" w14:textId="2E0A9BF0"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Schmitz</w:t>
            </w:r>
          </w:p>
        </w:tc>
        <w:tc>
          <w:tcPr>
            <w:tcW w:w="3060" w:type="dxa"/>
          </w:tcPr>
          <w:p w14:paraId="368D3EDA" w14:textId="2B788CBF"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Manager</w:t>
            </w:r>
          </w:p>
        </w:tc>
        <w:tc>
          <w:tcPr>
            <w:tcW w:w="2160" w:type="dxa"/>
          </w:tcPr>
          <w:p w14:paraId="63B10A49" w14:textId="0A43BF8D"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19E4823E" w14:textId="0B1D59D5"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 (Online)</w:t>
            </w:r>
          </w:p>
        </w:tc>
      </w:tr>
      <w:tr w:rsidR="007A7DF4" w:rsidRPr="00F6644B" w14:paraId="35BC8675" w14:textId="77777777" w:rsidTr="007A7DF4">
        <w:trPr>
          <w:jc w:val="center"/>
        </w:trPr>
        <w:tc>
          <w:tcPr>
            <w:tcW w:w="1795" w:type="dxa"/>
          </w:tcPr>
          <w:p w14:paraId="2AA3510E" w14:textId="71DBA5F5"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Lois Buhr</w:t>
            </w:r>
          </w:p>
        </w:tc>
        <w:tc>
          <w:tcPr>
            <w:tcW w:w="3060" w:type="dxa"/>
          </w:tcPr>
          <w:p w14:paraId="56695B34" w14:textId="7863F629"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Clerk</w:t>
            </w:r>
          </w:p>
        </w:tc>
        <w:tc>
          <w:tcPr>
            <w:tcW w:w="2160" w:type="dxa"/>
          </w:tcPr>
          <w:p w14:paraId="22DCC0EB" w14:textId="0294677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Readlyn</w:t>
            </w:r>
          </w:p>
        </w:tc>
        <w:tc>
          <w:tcPr>
            <w:tcW w:w="2970" w:type="dxa"/>
          </w:tcPr>
          <w:p w14:paraId="09E1C7D9" w14:textId="32C7E6C9"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B46AC7" w:rsidRPr="00F6644B" w14:paraId="29A92099" w14:textId="77777777" w:rsidTr="007A7DF4">
        <w:trPr>
          <w:jc w:val="center"/>
        </w:trPr>
        <w:tc>
          <w:tcPr>
            <w:tcW w:w="1795" w:type="dxa"/>
          </w:tcPr>
          <w:p w14:paraId="72BF9884"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3060" w:type="dxa"/>
          </w:tcPr>
          <w:p w14:paraId="3B4AFE0F"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160" w:type="dxa"/>
          </w:tcPr>
          <w:p w14:paraId="470153E6"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8FC7F37" w14:textId="18A4D78D"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(Secretary)</w:t>
            </w:r>
          </w:p>
        </w:tc>
      </w:tr>
      <w:tr w:rsidR="00B46AC7" w:rsidRPr="00F6644B" w14:paraId="0726282B" w14:textId="77777777" w:rsidTr="007A7DF4">
        <w:trPr>
          <w:jc w:val="center"/>
        </w:trPr>
        <w:tc>
          <w:tcPr>
            <w:tcW w:w="1795" w:type="dxa"/>
          </w:tcPr>
          <w:p w14:paraId="58544939"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3060" w:type="dxa"/>
          </w:tcPr>
          <w:p w14:paraId="348A0007"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160" w:type="dxa"/>
          </w:tcPr>
          <w:p w14:paraId="2D2FCABC"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D815EFF" w14:textId="2311EBBE"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w:t>
            </w:r>
          </w:p>
        </w:tc>
      </w:tr>
      <w:tr w:rsidR="00B46AC7" w:rsidRPr="00F6644B" w14:paraId="085E10D3" w14:textId="77777777" w:rsidTr="007A7DF4">
        <w:trPr>
          <w:jc w:val="center"/>
        </w:trPr>
        <w:tc>
          <w:tcPr>
            <w:tcW w:w="1795" w:type="dxa"/>
          </w:tcPr>
          <w:p w14:paraId="5DDFB0B1"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Nick Fratzke</w:t>
            </w:r>
          </w:p>
        </w:tc>
        <w:tc>
          <w:tcPr>
            <w:tcW w:w="3060" w:type="dxa"/>
          </w:tcPr>
          <w:p w14:paraId="698A638B"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Director of Transportation</w:t>
            </w:r>
          </w:p>
        </w:tc>
        <w:tc>
          <w:tcPr>
            <w:tcW w:w="2160" w:type="dxa"/>
          </w:tcPr>
          <w:p w14:paraId="7D19C540"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60B12ED2" w14:textId="5DD96E13"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w:t>
            </w:r>
          </w:p>
        </w:tc>
      </w:tr>
    </w:tbl>
    <w:p w14:paraId="31461E95" w14:textId="77777777" w:rsidR="00C41C86" w:rsidRPr="00C41C86" w:rsidRDefault="00C41C86" w:rsidP="00235D4F">
      <w:pPr>
        <w:pStyle w:val="Default"/>
        <w:rPr>
          <w:sz w:val="20"/>
          <w:szCs w:val="20"/>
        </w:rPr>
      </w:pPr>
    </w:p>
    <w:p w14:paraId="5A744BE5" w14:textId="3007A833" w:rsidR="001C23B8" w:rsidRDefault="003A0010" w:rsidP="00235D4F">
      <w:pPr>
        <w:widowControl w:val="0"/>
        <w:spacing w:after="240" w:line="240"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1118BD">
        <w:rPr>
          <w:rFonts w:ascii="Calibri" w:eastAsia="Times New Roman" w:hAnsi="Calibri" w:cs="Segoe UI"/>
          <w:snapToGrid w:val="0"/>
          <w:sz w:val="20"/>
          <w:szCs w:val="20"/>
        </w:rPr>
        <w:t>Wikner</w:t>
      </w:r>
      <w:r w:rsidRPr="000D0306">
        <w:rPr>
          <w:rFonts w:ascii="Calibri" w:eastAsia="Times New Roman" w:hAnsi="Calibri" w:cs="Segoe UI"/>
          <w:snapToGrid w:val="0"/>
          <w:sz w:val="20"/>
          <w:szCs w:val="20"/>
        </w:rPr>
        <w:t xml:space="preserve">, seconded by </w:t>
      </w:r>
      <w:r w:rsidR="001118BD">
        <w:rPr>
          <w:rFonts w:ascii="Calibri" w:eastAsia="Times New Roman" w:hAnsi="Calibri" w:cs="Segoe UI"/>
          <w:snapToGrid w:val="0"/>
          <w:sz w:val="20"/>
          <w:szCs w:val="20"/>
        </w:rPr>
        <w:t>Bleichner</w:t>
      </w:r>
      <w:r w:rsidRPr="000D0306">
        <w:rPr>
          <w:rFonts w:ascii="Calibri" w:eastAsia="Times New Roman" w:hAnsi="Calibri" w:cs="Segoe UI"/>
          <w:snapToGrid w:val="0"/>
          <w:sz w:val="20"/>
          <w:szCs w:val="20"/>
        </w:rPr>
        <w:t xml:space="preserve"> to approve the agenda as presented. Motion carried unanimously.</w:t>
      </w:r>
    </w:p>
    <w:p w14:paraId="25E64A3A" w14:textId="25D669A8" w:rsidR="0009026A" w:rsidRPr="000D0306"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DC4420">
        <w:rPr>
          <w:rFonts w:ascii="Calibri" w:eastAsia="Times New Roman" w:hAnsi="Calibri" w:cs="Segoe UI"/>
          <w:snapToGrid w:val="0"/>
          <w:sz w:val="20"/>
          <w:szCs w:val="20"/>
        </w:rPr>
        <w:t>December 21</w:t>
      </w:r>
      <w:r>
        <w:rPr>
          <w:rFonts w:ascii="Calibri" w:eastAsia="Times New Roman" w:hAnsi="Calibri" w:cs="Segoe UI"/>
          <w:snapToGrid w:val="0"/>
          <w:sz w:val="20"/>
          <w:szCs w:val="20"/>
        </w:rPr>
        <w:t xml:space="preserve">, 2023 meeting. It was moved by </w:t>
      </w:r>
      <w:r w:rsidR="00444D30">
        <w:rPr>
          <w:rFonts w:ascii="Calibri" w:eastAsia="Times New Roman" w:hAnsi="Calibri" w:cs="Segoe UI"/>
          <w:snapToGrid w:val="0"/>
          <w:sz w:val="20"/>
          <w:szCs w:val="20"/>
        </w:rPr>
        <w:t>Schildroth</w:t>
      </w:r>
      <w:r>
        <w:rPr>
          <w:rFonts w:ascii="Calibri" w:eastAsia="Times New Roman" w:hAnsi="Calibri" w:cs="Segoe UI"/>
          <w:snapToGrid w:val="0"/>
          <w:sz w:val="20"/>
          <w:szCs w:val="20"/>
        </w:rPr>
        <w:t>, seconded by</w:t>
      </w:r>
      <w:r w:rsidR="006F6382">
        <w:rPr>
          <w:rFonts w:ascii="Calibri" w:eastAsia="Times New Roman" w:hAnsi="Calibri" w:cs="Segoe UI"/>
          <w:snapToGrid w:val="0"/>
          <w:sz w:val="20"/>
          <w:szCs w:val="20"/>
        </w:rPr>
        <w:t xml:space="preserve"> </w:t>
      </w:r>
      <w:r w:rsidR="001118BD">
        <w:rPr>
          <w:rFonts w:ascii="Calibri" w:eastAsia="Times New Roman" w:hAnsi="Calibri" w:cs="Segoe UI"/>
          <w:snapToGrid w:val="0"/>
          <w:sz w:val="20"/>
          <w:szCs w:val="20"/>
        </w:rPr>
        <w:t>Schares</w:t>
      </w:r>
      <w:r w:rsidR="00587CD2">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t>to approve the minutes as presented. Motion carried unanimously.</w:t>
      </w:r>
    </w:p>
    <w:p w14:paraId="4F9C37B1" w14:textId="334105DB" w:rsidR="00DA77CE"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t>
      </w:r>
      <w:r w:rsidR="002741C7">
        <w:rPr>
          <w:rFonts w:ascii="Calibri" w:eastAsia="Times New Roman" w:hAnsi="Calibri" w:cs="Segoe UI"/>
          <w:snapToGrid w:val="0"/>
          <w:sz w:val="20"/>
          <w:szCs w:val="20"/>
        </w:rPr>
        <w:t xml:space="preserve">was </w:t>
      </w:r>
      <w:r>
        <w:rPr>
          <w:rFonts w:ascii="Calibri" w:eastAsia="Times New Roman" w:hAnsi="Calibri" w:cs="Segoe UI"/>
          <w:snapToGrid w:val="0"/>
          <w:sz w:val="20"/>
          <w:szCs w:val="20"/>
        </w:rPr>
        <w:t>to</w:t>
      </w:r>
      <w:r w:rsidR="00073520">
        <w:rPr>
          <w:rFonts w:ascii="Calibri" w:eastAsia="Times New Roman" w:hAnsi="Calibri" w:cs="Segoe UI"/>
          <w:snapToGrid w:val="0"/>
          <w:sz w:val="20"/>
          <w:szCs w:val="20"/>
        </w:rPr>
        <w:t xml:space="preserve"> review and consider approval of </w:t>
      </w:r>
      <w:r w:rsidR="001118BD">
        <w:rPr>
          <w:rFonts w:ascii="Calibri" w:eastAsia="Times New Roman" w:hAnsi="Calibri" w:cs="Segoe UI"/>
          <w:snapToGrid w:val="0"/>
          <w:sz w:val="20"/>
          <w:szCs w:val="20"/>
        </w:rPr>
        <w:t xml:space="preserve">a resolution relating to the 2020 U.S. Census MPO/RTA Population Adjustment. Durant said </w:t>
      </w:r>
      <w:r w:rsidR="00DA77CE">
        <w:rPr>
          <w:rFonts w:ascii="Calibri" w:eastAsia="Times New Roman" w:hAnsi="Calibri" w:cs="Segoe UI"/>
          <w:snapToGrid w:val="0"/>
          <w:sz w:val="20"/>
          <w:szCs w:val="20"/>
        </w:rPr>
        <w:t xml:space="preserve">after each U.S. Census, MPOs and RPAs must agree upon the Metropolitan Planning Area </w:t>
      </w:r>
      <w:r w:rsidR="00330292">
        <w:rPr>
          <w:rFonts w:ascii="Calibri" w:eastAsia="Times New Roman" w:hAnsi="Calibri" w:cs="Segoe UI"/>
          <w:snapToGrid w:val="0"/>
          <w:sz w:val="20"/>
          <w:szCs w:val="20"/>
        </w:rPr>
        <w:t>B</w:t>
      </w:r>
      <w:r w:rsidR="00DA77CE">
        <w:rPr>
          <w:rFonts w:ascii="Calibri" w:eastAsia="Times New Roman" w:hAnsi="Calibri" w:cs="Segoe UI"/>
          <w:snapToGrid w:val="0"/>
          <w:sz w:val="20"/>
          <w:szCs w:val="20"/>
        </w:rPr>
        <w:t xml:space="preserve">oundary between the two to use for population which is used for calculating funding targets. Staff recommendation is to keep the Metropolitan Planning Area </w:t>
      </w:r>
      <w:r w:rsidR="00330292">
        <w:rPr>
          <w:rFonts w:ascii="Calibri" w:eastAsia="Times New Roman" w:hAnsi="Calibri" w:cs="Segoe UI"/>
          <w:snapToGrid w:val="0"/>
          <w:sz w:val="20"/>
          <w:szCs w:val="20"/>
        </w:rPr>
        <w:t>B</w:t>
      </w:r>
      <w:r w:rsidR="00DA77CE">
        <w:rPr>
          <w:rFonts w:ascii="Calibri" w:eastAsia="Times New Roman" w:hAnsi="Calibri" w:cs="Segoe UI"/>
          <w:snapToGrid w:val="0"/>
          <w:sz w:val="20"/>
          <w:szCs w:val="20"/>
        </w:rPr>
        <w:t>oundary as close as possible to the 2010 boundary. The boundary would shift 1,660 persons from the RTA to the MPO, resulting in a total population for the MPO and RTA of 121,271 and 94,101 respectively. The adjustment equates to approximately $53,000 in STBG funding per year. There being no further discussion, it was moved by Hildebrandt, seconded by Schildroth to approve the resolution for the 2020 U.S. Census MPO/RTA Population Adjustment as presented. Motion carried unanimously.</w:t>
      </w:r>
    </w:p>
    <w:p w14:paraId="010351D0" w14:textId="7FB43598"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F04D91">
        <w:rPr>
          <w:rFonts w:ascii="Calibri" w:eastAsia="Calibri" w:hAnsi="Calibri" w:cs="Calibri"/>
          <w:sz w:val="20"/>
          <w:szCs w:val="20"/>
          <w:lang w:bidi="en-US"/>
        </w:rPr>
        <w:t>Next was Discussion Items:</w:t>
      </w:r>
    </w:p>
    <w:p w14:paraId="67330B3B" w14:textId="50B71267" w:rsidR="009F6BB7" w:rsidRDefault="009F6BB7"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House File 591 and final request </w:t>
      </w:r>
      <w:r w:rsidRPr="009F6BB7">
        <w:rPr>
          <w:rFonts w:ascii="Calibri" w:eastAsia="Calibri" w:hAnsi="Calibri" w:cs="Calibri"/>
          <w:sz w:val="20"/>
          <w:szCs w:val="20"/>
          <w:lang w:bidi="en-US"/>
        </w:rPr>
        <w:t xml:space="preserve">for </w:t>
      </w:r>
      <w:hyperlink r:id="rId5" w:history="1">
        <w:r w:rsidRPr="009F6BB7">
          <w:rPr>
            <w:rStyle w:val="Hyperlink"/>
            <w:rFonts w:ascii="Calibri" w:eastAsia="Calibri" w:hAnsi="Calibri" w:cs="Calibri"/>
            <w:sz w:val="20"/>
            <w:szCs w:val="20"/>
            <w:lang w:bidi="en-US"/>
          </w:rPr>
          <w:t>Letter of Support</w:t>
        </w:r>
      </w:hyperlink>
      <w:r w:rsidRPr="009F6BB7">
        <w:rPr>
          <w:rFonts w:ascii="Calibri" w:eastAsia="Calibri" w:hAnsi="Calibri" w:cs="Calibri"/>
          <w:sz w:val="20"/>
          <w:szCs w:val="20"/>
          <w:lang w:bidi="en-US"/>
        </w:rPr>
        <w:t>.</w:t>
      </w:r>
    </w:p>
    <w:p w14:paraId="20061C73" w14:textId="6D00823B" w:rsidR="009F6BB7" w:rsidRDefault="009F6BB7" w:rsidP="009F6BB7">
      <w:pPr>
        <w:widowControl w:val="0"/>
        <w:numPr>
          <w:ilvl w:val="1"/>
          <w:numId w:val="11"/>
        </w:numPr>
        <w:autoSpaceDE w:val="0"/>
        <w:autoSpaceDN w:val="0"/>
        <w:spacing w:after="240" w:line="240" w:lineRule="auto"/>
        <w:ind w:right="648"/>
        <w:rPr>
          <w:rFonts w:ascii="Calibri" w:eastAsia="Calibri" w:hAnsi="Calibri" w:cs="Calibri"/>
          <w:sz w:val="20"/>
          <w:szCs w:val="20"/>
          <w:lang w:bidi="en-US"/>
        </w:rPr>
      </w:pPr>
      <w:r>
        <w:rPr>
          <w:rFonts w:ascii="Calibri" w:eastAsia="Calibri" w:hAnsi="Calibri" w:cs="Calibri"/>
          <w:sz w:val="20"/>
          <w:szCs w:val="20"/>
          <w:lang w:bidi="en-US"/>
        </w:rPr>
        <w:t xml:space="preserve">Fratzke said </w:t>
      </w:r>
      <w:r w:rsidR="00671B4D">
        <w:rPr>
          <w:rFonts w:ascii="Calibri" w:eastAsia="Calibri" w:hAnsi="Calibri" w:cs="Calibri"/>
          <w:sz w:val="20"/>
          <w:szCs w:val="20"/>
          <w:lang w:bidi="en-US"/>
        </w:rPr>
        <w:t>HF591 has passed out of the committee and onto the debate calendar. The group was asked to sign the letter in support of passenger rail efforts in Iowa.</w:t>
      </w:r>
    </w:p>
    <w:p w14:paraId="7DC29C4A" w14:textId="0C4DC351" w:rsidR="008B624F" w:rsidRDefault="008B624F"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lastRenderedPageBreak/>
        <w:t>Project Updates</w:t>
      </w:r>
    </w:p>
    <w:p w14:paraId="7D8F9DBA" w14:textId="246F29B3" w:rsidR="0091161E" w:rsidRPr="00E82AA6" w:rsidRDefault="0009026A" w:rsidP="00E82AA6">
      <w:pPr>
        <w:widowControl w:val="0"/>
        <w:numPr>
          <w:ilvl w:val="1"/>
          <w:numId w:val="11"/>
        </w:numPr>
        <w:autoSpaceDE w:val="0"/>
        <w:autoSpaceDN w:val="0"/>
        <w:spacing w:after="240" w:line="240" w:lineRule="auto"/>
        <w:ind w:left="1440" w:right="648"/>
        <w:rPr>
          <w:rFonts w:ascii="Calibri" w:eastAsia="Calibri" w:hAnsi="Calibri" w:cs="Calibri"/>
          <w:sz w:val="20"/>
          <w:szCs w:val="20"/>
          <w:lang w:bidi="en-US"/>
        </w:rPr>
      </w:pPr>
      <w:r w:rsidRPr="00AA241A">
        <w:rPr>
          <w:rFonts w:ascii="Calibri" w:eastAsia="Calibri" w:hAnsi="Calibri" w:cs="Calibri"/>
          <w:sz w:val="20"/>
          <w:szCs w:val="20"/>
          <w:lang w:bidi="en-US"/>
        </w:rPr>
        <w:t>City and county project updates (T</w:t>
      </w:r>
      <w:r w:rsidR="00330292">
        <w:rPr>
          <w:rFonts w:ascii="Calibri" w:eastAsia="Calibri" w:hAnsi="Calibri" w:cs="Calibri"/>
          <w:sz w:val="20"/>
          <w:szCs w:val="20"/>
          <w:lang w:bidi="en-US"/>
        </w:rPr>
        <w:t>ASA/T</w:t>
      </w:r>
      <w:r w:rsidRPr="00AA241A">
        <w:rPr>
          <w:rFonts w:ascii="Calibri" w:eastAsia="Calibri" w:hAnsi="Calibri" w:cs="Calibri"/>
          <w:sz w:val="20"/>
          <w:szCs w:val="20"/>
          <w:lang w:bidi="en-US"/>
        </w:rPr>
        <w:t xml:space="preserve">AP </w:t>
      </w:r>
      <w:r w:rsidR="008935E7" w:rsidRPr="00AA241A">
        <w:rPr>
          <w:rFonts w:ascii="Calibri" w:eastAsia="Calibri" w:hAnsi="Calibri" w:cs="Calibri"/>
          <w:sz w:val="20"/>
          <w:szCs w:val="20"/>
          <w:lang w:bidi="en-US"/>
        </w:rPr>
        <w:t>and</w:t>
      </w:r>
      <w:r w:rsidRPr="00AA241A">
        <w:rPr>
          <w:rFonts w:ascii="Calibri" w:eastAsia="Calibri" w:hAnsi="Calibri" w:cs="Calibri"/>
          <w:sz w:val="20"/>
          <w:szCs w:val="20"/>
          <w:lang w:bidi="en-US"/>
        </w:rPr>
        <w:t xml:space="preserve"> STBG)</w:t>
      </w:r>
    </w:p>
    <w:p w14:paraId="477B7E5B" w14:textId="0AD0F0BC" w:rsidR="00E82AA6" w:rsidRDefault="00E82AA6"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Grundy County</w:t>
      </w:r>
    </w:p>
    <w:p w14:paraId="7D4B4CEE" w14:textId="6A419782" w:rsidR="00E82AA6" w:rsidRPr="00E82AA6" w:rsidRDefault="00E82AA6"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Mauer said </w:t>
      </w:r>
      <w:r w:rsidR="007A1DDE">
        <w:rPr>
          <w:rFonts w:ascii="Calibri" w:eastAsia="Calibri" w:hAnsi="Calibri" w:cs="Calibri"/>
          <w:sz w:val="20"/>
          <w:szCs w:val="20"/>
          <w:lang w:bidi="en-US"/>
        </w:rPr>
        <w:t>the STBG project on D67</w:t>
      </w:r>
      <w:r>
        <w:rPr>
          <w:rFonts w:ascii="Calibri" w:eastAsia="Calibri" w:hAnsi="Calibri" w:cs="Calibri"/>
          <w:sz w:val="20"/>
          <w:szCs w:val="20"/>
          <w:lang w:bidi="en-US"/>
        </w:rPr>
        <w:t xml:space="preserve"> </w:t>
      </w:r>
      <w:r w:rsidR="007A1DDE">
        <w:rPr>
          <w:rFonts w:ascii="Calibri" w:eastAsia="Calibri" w:hAnsi="Calibri" w:cs="Calibri"/>
          <w:sz w:val="20"/>
          <w:szCs w:val="20"/>
          <w:lang w:bidi="en-US"/>
        </w:rPr>
        <w:t>was awarded last August</w:t>
      </w:r>
      <w:r>
        <w:rPr>
          <w:rFonts w:ascii="Calibri" w:eastAsia="Calibri" w:hAnsi="Calibri" w:cs="Calibri"/>
          <w:sz w:val="20"/>
          <w:szCs w:val="20"/>
          <w:lang w:bidi="en-US"/>
        </w:rPr>
        <w:t xml:space="preserve"> and is on schedule for </w:t>
      </w:r>
      <w:r w:rsidR="007A1DDE">
        <w:rPr>
          <w:rFonts w:ascii="Calibri" w:eastAsia="Calibri" w:hAnsi="Calibri" w:cs="Calibri"/>
          <w:sz w:val="20"/>
          <w:szCs w:val="20"/>
          <w:lang w:bidi="en-US"/>
        </w:rPr>
        <w:t xml:space="preserve">a </w:t>
      </w:r>
      <w:r>
        <w:rPr>
          <w:rFonts w:ascii="Calibri" w:eastAsia="Calibri" w:hAnsi="Calibri" w:cs="Calibri"/>
          <w:sz w:val="20"/>
          <w:szCs w:val="20"/>
          <w:lang w:bidi="en-US"/>
        </w:rPr>
        <w:t xml:space="preserve">preconstruction </w:t>
      </w:r>
      <w:r w:rsidR="007A1DDE">
        <w:rPr>
          <w:rFonts w:ascii="Calibri" w:eastAsia="Calibri" w:hAnsi="Calibri" w:cs="Calibri"/>
          <w:sz w:val="20"/>
          <w:szCs w:val="20"/>
          <w:lang w:bidi="en-US"/>
        </w:rPr>
        <w:t xml:space="preserve">meeting </w:t>
      </w:r>
      <w:r>
        <w:rPr>
          <w:rFonts w:ascii="Calibri" w:eastAsia="Calibri" w:hAnsi="Calibri" w:cs="Calibri"/>
          <w:sz w:val="20"/>
          <w:szCs w:val="20"/>
          <w:lang w:bidi="en-US"/>
        </w:rPr>
        <w:t>on March 5</w:t>
      </w:r>
      <w:r w:rsidRPr="00E82AA6">
        <w:rPr>
          <w:rFonts w:ascii="Calibri" w:eastAsia="Calibri" w:hAnsi="Calibri" w:cs="Calibri"/>
          <w:sz w:val="20"/>
          <w:szCs w:val="20"/>
          <w:vertAlign w:val="superscript"/>
          <w:lang w:bidi="en-US"/>
        </w:rPr>
        <w:t>th</w:t>
      </w:r>
      <w:r>
        <w:rPr>
          <w:rFonts w:ascii="Calibri" w:eastAsia="Calibri" w:hAnsi="Calibri" w:cs="Calibri"/>
          <w:sz w:val="20"/>
          <w:szCs w:val="20"/>
          <w:lang w:bidi="en-US"/>
        </w:rPr>
        <w:t xml:space="preserve"> with construction anticipated </w:t>
      </w:r>
      <w:r w:rsidR="00C91918">
        <w:rPr>
          <w:rFonts w:ascii="Calibri" w:eastAsia="Calibri" w:hAnsi="Calibri" w:cs="Calibri"/>
          <w:sz w:val="20"/>
          <w:szCs w:val="20"/>
          <w:lang w:bidi="en-US"/>
        </w:rPr>
        <w:t>in</w:t>
      </w:r>
      <w:r>
        <w:rPr>
          <w:rFonts w:ascii="Calibri" w:eastAsia="Calibri" w:hAnsi="Calibri" w:cs="Calibri"/>
          <w:sz w:val="20"/>
          <w:szCs w:val="20"/>
          <w:lang w:bidi="en-US"/>
        </w:rPr>
        <w:t xml:space="preserve"> mid-May. Mauer also noted </w:t>
      </w:r>
      <w:r w:rsidR="007A1DDE">
        <w:rPr>
          <w:rFonts w:ascii="Calibri" w:eastAsia="Calibri" w:hAnsi="Calibri" w:cs="Calibri"/>
          <w:sz w:val="20"/>
          <w:szCs w:val="20"/>
          <w:lang w:bidi="en-US"/>
        </w:rPr>
        <w:t xml:space="preserve">the County will be </w:t>
      </w:r>
      <w:r>
        <w:rPr>
          <w:rFonts w:ascii="Calibri" w:eastAsia="Calibri" w:hAnsi="Calibri" w:cs="Calibri"/>
          <w:sz w:val="20"/>
          <w:szCs w:val="20"/>
          <w:lang w:bidi="en-US"/>
        </w:rPr>
        <w:t>request</w:t>
      </w:r>
      <w:r w:rsidR="007A1DDE">
        <w:rPr>
          <w:rFonts w:ascii="Calibri" w:eastAsia="Calibri" w:hAnsi="Calibri" w:cs="Calibri"/>
          <w:sz w:val="20"/>
          <w:szCs w:val="20"/>
          <w:lang w:bidi="en-US"/>
        </w:rPr>
        <w:t>ing</w:t>
      </w:r>
      <w:r>
        <w:rPr>
          <w:rFonts w:ascii="Calibri" w:eastAsia="Calibri" w:hAnsi="Calibri" w:cs="Calibri"/>
          <w:sz w:val="20"/>
          <w:szCs w:val="20"/>
          <w:lang w:bidi="en-US"/>
        </w:rPr>
        <w:t xml:space="preserve"> </w:t>
      </w:r>
      <w:r w:rsidR="007A1DDE">
        <w:rPr>
          <w:rFonts w:ascii="Calibri" w:eastAsia="Calibri" w:hAnsi="Calibri" w:cs="Calibri"/>
          <w:sz w:val="20"/>
          <w:szCs w:val="20"/>
          <w:lang w:bidi="en-US"/>
        </w:rPr>
        <w:t>to deobligate STBG funds from</w:t>
      </w:r>
      <w:r>
        <w:rPr>
          <w:rFonts w:ascii="Calibri" w:eastAsia="Calibri" w:hAnsi="Calibri" w:cs="Calibri"/>
          <w:sz w:val="20"/>
          <w:szCs w:val="20"/>
          <w:lang w:bidi="en-US"/>
        </w:rPr>
        <w:t xml:space="preserve"> </w:t>
      </w:r>
      <w:r w:rsidR="007A1DDE">
        <w:rPr>
          <w:rFonts w:ascii="Calibri" w:eastAsia="Calibri" w:hAnsi="Calibri" w:cs="Calibri"/>
          <w:sz w:val="20"/>
          <w:szCs w:val="20"/>
          <w:lang w:bidi="en-US"/>
        </w:rPr>
        <w:t xml:space="preserve">the project on </w:t>
      </w:r>
      <w:r>
        <w:rPr>
          <w:rFonts w:ascii="Calibri" w:eastAsia="Calibri" w:hAnsi="Calibri" w:cs="Calibri"/>
          <w:sz w:val="20"/>
          <w:szCs w:val="20"/>
          <w:lang w:bidi="en-US"/>
        </w:rPr>
        <w:t xml:space="preserve">T47 in FY 2025 and </w:t>
      </w:r>
      <w:r w:rsidR="007A1DDE">
        <w:rPr>
          <w:rFonts w:ascii="Calibri" w:eastAsia="Calibri" w:hAnsi="Calibri" w:cs="Calibri"/>
          <w:sz w:val="20"/>
          <w:szCs w:val="20"/>
          <w:lang w:bidi="en-US"/>
        </w:rPr>
        <w:t xml:space="preserve">submitted a request </w:t>
      </w:r>
      <w:r>
        <w:rPr>
          <w:rFonts w:ascii="Calibri" w:eastAsia="Calibri" w:hAnsi="Calibri" w:cs="Calibri"/>
          <w:sz w:val="20"/>
          <w:szCs w:val="20"/>
          <w:lang w:bidi="en-US"/>
        </w:rPr>
        <w:t xml:space="preserve">T37. The funding amount </w:t>
      </w:r>
      <w:r w:rsidR="007A1DDE">
        <w:rPr>
          <w:rFonts w:ascii="Calibri" w:eastAsia="Calibri" w:hAnsi="Calibri" w:cs="Calibri"/>
          <w:sz w:val="20"/>
          <w:szCs w:val="20"/>
          <w:lang w:bidi="en-US"/>
        </w:rPr>
        <w:t>would be the same.</w:t>
      </w:r>
    </w:p>
    <w:p w14:paraId="502EC0B8" w14:textId="77777777" w:rsidR="0091161E" w:rsidRDefault="0091161E" w:rsidP="00E82AA6">
      <w:pPr>
        <w:widowControl w:val="0"/>
        <w:autoSpaceDE w:val="0"/>
        <w:autoSpaceDN w:val="0"/>
        <w:spacing w:before="1" w:after="0" w:line="240" w:lineRule="auto"/>
        <w:ind w:right="648"/>
        <w:rPr>
          <w:rFonts w:ascii="Calibri" w:eastAsia="Calibri" w:hAnsi="Calibri" w:cs="Calibri"/>
          <w:sz w:val="20"/>
          <w:szCs w:val="20"/>
          <w:lang w:bidi="en-US"/>
        </w:rPr>
      </w:pPr>
    </w:p>
    <w:p w14:paraId="327DF9CC" w14:textId="733A91D7" w:rsidR="0091161E" w:rsidRDefault="0091161E"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Chickasaw County</w:t>
      </w:r>
    </w:p>
    <w:p w14:paraId="1260E198" w14:textId="7212C166"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Lensing said the V18 overlay </w:t>
      </w:r>
      <w:r w:rsidR="006028BA">
        <w:rPr>
          <w:rFonts w:ascii="Calibri" w:eastAsia="Calibri" w:hAnsi="Calibri" w:cs="Calibri"/>
          <w:sz w:val="20"/>
          <w:szCs w:val="20"/>
          <w:lang w:bidi="en-US"/>
        </w:rPr>
        <w:t>project has been let.</w:t>
      </w:r>
      <w:r>
        <w:rPr>
          <w:rFonts w:ascii="Calibri" w:eastAsia="Calibri" w:hAnsi="Calibri" w:cs="Calibri"/>
          <w:sz w:val="20"/>
          <w:szCs w:val="20"/>
          <w:lang w:bidi="en-US"/>
        </w:rPr>
        <w:t xml:space="preserve"> </w:t>
      </w:r>
    </w:p>
    <w:p w14:paraId="7F303302" w14:textId="77777777" w:rsidR="009055A6" w:rsidRDefault="009055A6"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213D50D1" w14:textId="77777777" w:rsidR="009055A6" w:rsidRDefault="009055A6" w:rsidP="009055A6">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5109D6EF" w14:textId="279015DE" w:rsidR="009055A6" w:rsidRDefault="009055A6" w:rsidP="009055A6">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Keierleber said W35 is under design development.</w:t>
      </w:r>
    </w:p>
    <w:p w14:paraId="262B13AB" w14:textId="77777777" w:rsidR="009055A6" w:rsidRDefault="009055A6" w:rsidP="009055A6">
      <w:pPr>
        <w:widowControl w:val="0"/>
        <w:autoSpaceDE w:val="0"/>
        <w:autoSpaceDN w:val="0"/>
        <w:spacing w:before="1" w:after="0" w:line="240" w:lineRule="auto"/>
        <w:ind w:left="1440" w:right="648"/>
        <w:rPr>
          <w:rFonts w:ascii="Calibri" w:eastAsia="Calibri" w:hAnsi="Calibri" w:cs="Calibri"/>
          <w:sz w:val="20"/>
          <w:szCs w:val="20"/>
          <w:lang w:bidi="en-US"/>
        </w:rPr>
      </w:pPr>
    </w:p>
    <w:p w14:paraId="0219E5A6" w14:textId="77777777" w:rsidR="009055A6" w:rsidRDefault="009055A6" w:rsidP="009055A6">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Black Hawk County</w:t>
      </w:r>
    </w:p>
    <w:p w14:paraId="5FC03B92" w14:textId="5410C048" w:rsidR="009055A6" w:rsidRDefault="009055A6" w:rsidP="009055A6">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Nicholas said bridgework on C57 over the Cedar Wapsi will begin on Monday. The site will be closed until August.</w:t>
      </w:r>
    </w:p>
    <w:p w14:paraId="77E6B193" w14:textId="77777777" w:rsidR="00633D22" w:rsidRDefault="00633D22" w:rsidP="009055A6">
      <w:pPr>
        <w:widowControl w:val="0"/>
        <w:autoSpaceDE w:val="0"/>
        <w:autoSpaceDN w:val="0"/>
        <w:spacing w:before="1" w:after="0" w:line="240" w:lineRule="auto"/>
        <w:ind w:right="648"/>
        <w:rPr>
          <w:rFonts w:ascii="Calibri" w:eastAsia="Calibri" w:hAnsi="Calibri" w:cs="Calibri"/>
          <w:sz w:val="20"/>
          <w:szCs w:val="20"/>
          <w:lang w:bidi="en-US"/>
        </w:rPr>
      </w:pPr>
    </w:p>
    <w:p w14:paraId="2F2E1F31" w14:textId="505A0D9C" w:rsidR="00633D22" w:rsidRDefault="00633D22"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17CD322D" w14:textId="7168722B" w:rsidR="009055A6" w:rsidRDefault="009055A6" w:rsidP="00C91918">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Riherd said the county is working with bridge contractors to finish two federal aid projects. One bridge project in Greene has completed the substructure elements and will be under construction through the winter months. Another bridge project is under construction north of New Hartford. The county will also be applying for RAISE to replace seven bridges</w:t>
      </w:r>
      <w:r w:rsidR="00C91918">
        <w:rPr>
          <w:rFonts w:ascii="Calibri" w:eastAsia="Calibri" w:hAnsi="Calibri" w:cs="Calibri"/>
          <w:sz w:val="20"/>
          <w:szCs w:val="20"/>
          <w:lang w:bidi="en-US"/>
        </w:rPr>
        <w:t xml:space="preserve"> t</w:t>
      </w:r>
      <w:r>
        <w:rPr>
          <w:rFonts w:ascii="Calibri" w:eastAsia="Calibri" w:hAnsi="Calibri" w:cs="Calibri"/>
          <w:sz w:val="20"/>
          <w:szCs w:val="20"/>
          <w:lang w:bidi="en-US"/>
        </w:rPr>
        <w:t xml:space="preserve">hroughout </w:t>
      </w:r>
      <w:r w:rsidR="00650185">
        <w:rPr>
          <w:rFonts w:ascii="Calibri" w:eastAsia="Calibri" w:hAnsi="Calibri" w:cs="Calibri"/>
          <w:sz w:val="20"/>
          <w:szCs w:val="20"/>
          <w:lang w:bidi="en-US"/>
        </w:rPr>
        <w:t>Iowa.</w:t>
      </w:r>
    </w:p>
    <w:p w14:paraId="7A163F87" w14:textId="77777777" w:rsidR="00DF1C23" w:rsidRPr="00C83838" w:rsidRDefault="00DF1C23" w:rsidP="00235D4F">
      <w:pPr>
        <w:spacing w:before="1" w:after="0" w:line="240" w:lineRule="auto"/>
        <w:ind w:right="648"/>
        <w:rPr>
          <w:rFonts w:ascii="Calibri" w:eastAsia="Calibri" w:hAnsi="Calibri" w:cs="Calibri"/>
          <w:sz w:val="20"/>
          <w:szCs w:val="20"/>
          <w:lang w:bidi="en-US"/>
        </w:rPr>
      </w:pPr>
    </w:p>
    <w:p w14:paraId="30EA7F49" w14:textId="029A0822" w:rsidR="00B14F2C" w:rsidRDefault="00305ADF" w:rsidP="00235D4F">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w:t>
      </w:r>
      <w:r w:rsidR="00B14F2C">
        <w:rPr>
          <w:rFonts w:ascii="Calibri" w:eastAsia="Calibri" w:hAnsi="Calibri" w:cs="Calibri"/>
          <w:sz w:val="20"/>
          <w:szCs w:val="20"/>
          <w:lang w:bidi="en-US"/>
        </w:rPr>
        <w:t xml:space="preserve"> </w:t>
      </w:r>
      <w:r w:rsidR="009055A6">
        <w:rPr>
          <w:rFonts w:ascii="Calibri" w:eastAsia="Calibri" w:hAnsi="Calibri" w:cs="Calibri"/>
          <w:sz w:val="20"/>
          <w:szCs w:val="20"/>
          <w:lang w:bidi="en-US"/>
        </w:rPr>
        <w:t>the group</w:t>
      </w:r>
      <w:r w:rsidR="00B14F2C">
        <w:rPr>
          <w:rFonts w:ascii="Calibri" w:eastAsia="Calibri" w:hAnsi="Calibri" w:cs="Calibri"/>
          <w:sz w:val="20"/>
          <w:szCs w:val="20"/>
          <w:lang w:bidi="en-US"/>
        </w:rPr>
        <w:t xml:space="preserve"> </w:t>
      </w:r>
      <w:r w:rsidR="009055A6">
        <w:rPr>
          <w:rFonts w:ascii="Calibri" w:eastAsia="Calibri" w:hAnsi="Calibri" w:cs="Calibri"/>
          <w:sz w:val="20"/>
          <w:szCs w:val="20"/>
          <w:lang w:bidi="en-US"/>
        </w:rPr>
        <w:t>discussed</w:t>
      </w:r>
      <w:r w:rsidR="00B14F2C">
        <w:rPr>
          <w:rFonts w:ascii="Calibri" w:eastAsia="Calibri" w:hAnsi="Calibri" w:cs="Calibri"/>
          <w:sz w:val="20"/>
          <w:szCs w:val="20"/>
          <w:lang w:bidi="en-US"/>
        </w:rPr>
        <w:t xml:space="preserve"> House File</w:t>
      </w:r>
      <w:r w:rsidR="009055A6">
        <w:rPr>
          <w:rFonts w:ascii="Calibri" w:eastAsia="Calibri" w:hAnsi="Calibri" w:cs="Calibri"/>
          <w:sz w:val="20"/>
          <w:szCs w:val="20"/>
          <w:lang w:bidi="en-US"/>
        </w:rPr>
        <w:t>s</w:t>
      </w:r>
      <w:r w:rsidR="00B14F2C">
        <w:rPr>
          <w:rFonts w:ascii="Calibri" w:eastAsia="Calibri" w:hAnsi="Calibri" w:cs="Calibri"/>
          <w:sz w:val="20"/>
          <w:szCs w:val="20"/>
          <w:lang w:bidi="en-US"/>
        </w:rPr>
        <w:t xml:space="preserve"> 718, 2092,</w:t>
      </w:r>
      <w:r w:rsidR="009055A6">
        <w:rPr>
          <w:rFonts w:ascii="Calibri" w:eastAsia="Calibri" w:hAnsi="Calibri" w:cs="Calibri"/>
          <w:sz w:val="20"/>
          <w:szCs w:val="20"/>
          <w:lang w:bidi="en-US"/>
        </w:rPr>
        <w:t xml:space="preserve"> 2120</w:t>
      </w:r>
      <w:r w:rsidR="00B14F2C">
        <w:rPr>
          <w:rFonts w:ascii="Calibri" w:eastAsia="Calibri" w:hAnsi="Calibri" w:cs="Calibri"/>
          <w:sz w:val="20"/>
          <w:szCs w:val="20"/>
          <w:lang w:bidi="en-US"/>
        </w:rPr>
        <w:t xml:space="preserve"> and Senate File 550. Durant said an RTA section has been added to the </w:t>
      </w:r>
      <w:hyperlink r:id="rId6" w:history="1">
        <w:r w:rsidR="00B14F2C" w:rsidRPr="00C91918">
          <w:rPr>
            <w:rStyle w:val="Hyperlink"/>
            <w:rFonts w:ascii="Calibri" w:eastAsia="Calibri" w:hAnsi="Calibri" w:cs="Calibri"/>
            <w:sz w:val="20"/>
            <w:szCs w:val="20"/>
            <w:lang w:bidi="en-US"/>
          </w:rPr>
          <w:t>Black Hawk County MPO website</w:t>
        </w:r>
      </w:hyperlink>
      <w:r w:rsidR="00B14F2C">
        <w:rPr>
          <w:rFonts w:ascii="Calibri" w:eastAsia="Calibri" w:hAnsi="Calibri" w:cs="Calibri"/>
          <w:sz w:val="20"/>
          <w:szCs w:val="20"/>
          <w:lang w:bidi="en-US"/>
        </w:rPr>
        <w:t>. Sections include an introduction to the RTA, a Boards and Committees page, Funding Opportunities, Meetings and Minutes, and Plans and Programs.</w:t>
      </w:r>
    </w:p>
    <w:p w14:paraId="0FD74CF9" w14:textId="79016EB5"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xml:space="preserve">, </w:t>
      </w:r>
      <w:r w:rsidR="00C83838">
        <w:rPr>
          <w:rFonts w:ascii="Calibri" w:eastAsia="Calibri" w:hAnsi="Calibri" w:cs="Calibri"/>
          <w:sz w:val="20"/>
          <w:szCs w:val="20"/>
          <w:lang w:bidi="en-US"/>
        </w:rPr>
        <w:t xml:space="preserve">it was moved by </w:t>
      </w:r>
      <w:r w:rsidR="0045160E">
        <w:rPr>
          <w:rFonts w:ascii="Calibri" w:eastAsia="Calibri" w:hAnsi="Calibri" w:cs="Calibri"/>
          <w:sz w:val="20"/>
          <w:szCs w:val="20"/>
          <w:lang w:bidi="en-US"/>
        </w:rPr>
        <w:t>Keierleber</w:t>
      </w:r>
      <w:r w:rsidR="00C83838">
        <w:rPr>
          <w:rFonts w:ascii="Calibri" w:eastAsia="Calibri" w:hAnsi="Calibri" w:cs="Calibri"/>
          <w:sz w:val="20"/>
          <w:szCs w:val="20"/>
          <w:lang w:bidi="en-US"/>
        </w:rPr>
        <w:t xml:space="preserve">, seconded by </w:t>
      </w:r>
      <w:r w:rsidR="0045160E">
        <w:rPr>
          <w:rFonts w:ascii="Calibri" w:eastAsia="Calibri" w:hAnsi="Calibri" w:cs="Calibri"/>
          <w:sz w:val="20"/>
          <w:szCs w:val="20"/>
          <w:lang w:bidi="en-US"/>
        </w:rPr>
        <w:t>Hildebrandt</w:t>
      </w:r>
      <w:r w:rsidR="00C83838">
        <w:rPr>
          <w:rFonts w:ascii="Calibri" w:eastAsia="Calibri" w:hAnsi="Calibri" w:cs="Calibri"/>
          <w:sz w:val="20"/>
          <w:szCs w:val="20"/>
          <w:lang w:bidi="en-US"/>
        </w:rPr>
        <w:t xml:space="preserve"> to adjourn</w:t>
      </w:r>
      <w:r w:rsidR="00952BAD">
        <w:rPr>
          <w:rFonts w:ascii="Calibri" w:eastAsia="Calibri" w:hAnsi="Calibri" w:cs="Calibri"/>
          <w:sz w:val="20"/>
          <w:szCs w:val="20"/>
          <w:lang w:bidi="en-US"/>
        </w:rPr>
        <w:t xml:space="preserve"> the meeting</w:t>
      </w:r>
      <w:r w:rsidR="00F726FB">
        <w:rPr>
          <w:rFonts w:ascii="Calibri" w:eastAsia="Calibri" w:hAnsi="Calibri" w:cs="Calibri"/>
          <w:sz w:val="20"/>
          <w:szCs w:val="20"/>
          <w:lang w:bidi="en-US"/>
        </w:rPr>
        <w:t>. Motion carried unanimously. The meeting was adjourned</w:t>
      </w:r>
      <w:r w:rsidR="00952BAD">
        <w:rPr>
          <w:rFonts w:ascii="Calibri" w:eastAsia="Calibri" w:hAnsi="Calibri" w:cs="Calibri"/>
          <w:sz w:val="20"/>
          <w:szCs w:val="20"/>
          <w:lang w:bidi="en-US"/>
        </w:rPr>
        <w:t xml:space="preserve"> at 1:</w:t>
      </w:r>
      <w:r w:rsidR="00F50066">
        <w:rPr>
          <w:rFonts w:ascii="Calibri" w:eastAsia="Calibri" w:hAnsi="Calibri" w:cs="Calibri"/>
          <w:sz w:val="20"/>
          <w:szCs w:val="20"/>
          <w:lang w:bidi="en-US"/>
        </w:rPr>
        <w:t>4</w:t>
      </w:r>
      <w:r w:rsidR="0045160E">
        <w:rPr>
          <w:rFonts w:ascii="Calibri" w:eastAsia="Calibri" w:hAnsi="Calibri" w:cs="Calibri"/>
          <w:sz w:val="20"/>
          <w:szCs w:val="20"/>
          <w:lang w:bidi="en-US"/>
        </w:rPr>
        <w:t>2</w:t>
      </w:r>
      <w:r w:rsidR="00952BAD">
        <w:rPr>
          <w:rFonts w:ascii="Calibri" w:eastAsia="Calibri" w:hAnsi="Calibri" w:cs="Calibri"/>
          <w:sz w:val="20"/>
          <w:szCs w:val="20"/>
          <w:lang w:bidi="en-US"/>
        </w:rPr>
        <w:t xml:space="preserve"> PM. </w:t>
      </w:r>
    </w:p>
    <w:p w14:paraId="51B0997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235D4F">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235D4F">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235D4F">
      <w:pPr>
        <w:spacing w:after="0" w:line="240" w:lineRule="auto"/>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5537F"/>
    <w:rsid w:val="00060DD4"/>
    <w:rsid w:val="000648BB"/>
    <w:rsid w:val="00064E4C"/>
    <w:rsid w:val="00073520"/>
    <w:rsid w:val="00076879"/>
    <w:rsid w:val="000817E6"/>
    <w:rsid w:val="00082C20"/>
    <w:rsid w:val="000845C2"/>
    <w:rsid w:val="0008583F"/>
    <w:rsid w:val="00086D96"/>
    <w:rsid w:val="0009026A"/>
    <w:rsid w:val="00097183"/>
    <w:rsid w:val="000A32C1"/>
    <w:rsid w:val="000A5B89"/>
    <w:rsid w:val="000A6D1E"/>
    <w:rsid w:val="000A7EF2"/>
    <w:rsid w:val="000B0698"/>
    <w:rsid w:val="000C2512"/>
    <w:rsid w:val="000C418C"/>
    <w:rsid w:val="000C671A"/>
    <w:rsid w:val="000D0306"/>
    <w:rsid w:val="000D3B13"/>
    <w:rsid w:val="000D56EE"/>
    <w:rsid w:val="000E14C3"/>
    <w:rsid w:val="000E331B"/>
    <w:rsid w:val="000E3EF6"/>
    <w:rsid w:val="000F3FDC"/>
    <w:rsid w:val="00101A0D"/>
    <w:rsid w:val="00101FE4"/>
    <w:rsid w:val="00103AC3"/>
    <w:rsid w:val="00107414"/>
    <w:rsid w:val="001118BD"/>
    <w:rsid w:val="00112C80"/>
    <w:rsid w:val="00112C92"/>
    <w:rsid w:val="0011497C"/>
    <w:rsid w:val="00123619"/>
    <w:rsid w:val="00125B51"/>
    <w:rsid w:val="001277EF"/>
    <w:rsid w:val="00130DB7"/>
    <w:rsid w:val="00134767"/>
    <w:rsid w:val="001360E0"/>
    <w:rsid w:val="0014203A"/>
    <w:rsid w:val="001438F4"/>
    <w:rsid w:val="0015174C"/>
    <w:rsid w:val="0015226E"/>
    <w:rsid w:val="001547FC"/>
    <w:rsid w:val="001570B7"/>
    <w:rsid w:val="00181F19"/>
    <w:rsid w:val="001859D6"/>
    <w:rsid w:val="001A1953"/>
    <w:rsid w:val="001A6666"/>
    <w:rsid w:val="001A6C07"/>
    <w:rsid w:val="001B3AE6"/>
    <w:rsid w:val="001B7F51"/>
    <w:rsid w:val="001C2298"/>
    <w:rsid w:val="001C23B8"/>
    <w:rsid w:val="001C48D4"/>
    <w:rsid w:val="001C59D5"/>
    <w:rsid w:val="001E0360"/>
    <w:rsid w:val="001E3818"/>
    <w:rsid w:val="001E59BC"/>
    <w:rsid w:val="001F618B"/>
    <w:rsid w:val="001F727F"/>
    <w:rsid w:val="00204577"/>
    <w:rsid w:val="00206C20"/>
    <w:rsid w:val="002075E9"/>
    <w:rsid w:val="00217C5E"/>
    <w:rsid w:val="00224792"/>
    <w:rsid w:val="00224F42"/>
    <w:rsid w:val="00227434"/>
    <w:rsid w:val="00227488"/>
    <w:rsid w:val="00235D4F"/>
    <w:rsid w:val="00237D87"/>
    <w:rsid w:val="002474B9"/>
    <w:rsid w:val="00250E4F"/>
    <w:rsid w:val="00251F59"/>
    <w:rsid w:val="0025330A"/>
    <w:rsid w:val="00256541"/>
    <w:rsid w:val="002741C7"/>
    <w:rsid w:val="002801C0"/>
    <w:rsid w:val="002830A0"/>
    <w:rsid w:val="00286BBF"/>
    <w:rsid w:val="002904CB"/>
    <w:rsid w:val="00294113"/>
    <w:rsid w:val="002A0F0F"/>
    <w:rsid w:val="002A2BA0"/>
    <w:rsid w:val="002A2F4D"/>
    <w:rsid w:val="002B19C9"/>
    <w:rsid w:val="002B4EF4"/>
    <w:rsid w:val="002B6AD9"/>
    <w:rsid w:val="002C0223"/>
    <w:rsid w:val="002C184B"/>
    <w:rsid w:val="002C47E7"/>
    <w:rsid w:val="002C5DFC"/>
    <w:rsid w:val="002D00C8"/>
    <w:rsid w:val="002D2599"/>
    <w:rsid w:val="002D4B91"/>
    <w:rsid w:val="002E4B20"/>
    <w:rsid w:val="002F029D"/>
    <w:rsid w:val="002F3949"/>
    <w:rsid w:val="002F53FA"/>
    <w:rsid w:val="00303210"/>
    <w:rsid w:val="00305ADF"/>
    <w:rsid w:val="0031341A"/>
    <w:rsid w:val="003157AC"/>
    <w:rsid w:val="00320B8C"/>
    <w:rsid w:val="00322A99"/>
    <w:rsid w:val="00323480"/>
    <w:rsid w:val="00330292"/>
    <w:rsid w:val="00330727"/>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36B46"/>
    <w:rsid w:val="004436EF"/>
    <w:rsid w:val="0044408C"/>
    <w:rsid w:val="00444256"/>
    <w:rsid w:val="00444D30"/>
    <w:rsid w:val="0045160E"/>
    <w:rsid w:val="004529D0"/>
    <w:rsid w:val="00456F97"/>
    <w:rsid w:val="0046022B"/>
    <w:rsid w:val="004646E4"/>
    <w:rsid w:val="00472835"/>
    <w:rsid w:val="0047557B"/>
    <w:rsid w:val="00475C35"/>
    <w:rsid w:val="00482387"/>
    <w:rsid w:val="004835D6"/>
    <w:rsid w:val="00484059"/>
    <w:rsid w:val="00487CA8"/>
    <w:rsid w:val="00491360"/>
    <w:rsid w:val="004960E3"/>
    <w:rsid w:val="004A0B71"/>
    <w:rsid w:val="004A3B6A"/>
    <w:rsid w:val="004A475F"/>
    <w:rsid w:val="004A50B3"/>
    <w:rsid w:val="004A52D7"/>
    <w:rsid w:val="004A5DC2"/>
    <w:rsid w:val="004A729D"/>
    <w:rsid w:val="004B1864"/>
    <w:rsid w:val="004B3807"/>
    <w:rsid w:val="004B5AC7"/>
    <w:rsid w:val="004C1561"/>
    <w:rsid w:val="004C22B6"/>
    <w:rsid w:val="004C296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E4A41"/>
    <w:rsid w:val="005F6DEF"/>
    <w:rsid w:val="005F6F91"/>
    <w:rsid w:val="006028BA"/>
    <w:rsid w:val="00610D6C"/>
    <w:rsid w:val="0061604B"/>
    <w:rsid w:val="00616474"/>
    <w:rsid w:val="00621F54"/>
    <w:rsid w:val="006228DD"/>
    <w:rsid w:val="00627D77"/>
    <w:rsid w:val="00633D22"/>
    <w:rsid w:val="00634E4F"/>
    <w:rsid w:val="006425FE"/>
    <w:rsid w:val="00644726"/>
    <w:rsid w:val="00650185"/>
    <w:rsid w:val="00650E10"/>
    <w:rsid w:val="00652535"/>
    <w:rsid w:val="0067096B"/>
    <w:rsid w:val="00671B4D"/>
    <w:rsid w:val="0067585E"/>
    <w:rsid w:val="00675EF7"/>
    <w:rsid w:val="0069667E"/>
    <w:rsid w:val="006B7095"/>
    <w:rsid w:val="006B778C"/>
    <w:rsid w:val="006C00AF"/>
    <w:rsid w:val="006C26E8"/>
    <w:rsid w:val="006C2C9D"/>
    <w:rsid w:val="006C435D"/>
    <w:rsid w:val="006D0183"/>
    <w:rsid w:val="006D1371"/>
    <w:rsid w:val="006D489B"/>
    <w:rsid w:val="006D6E85"/>
    <w:rsid w:val="006E5543"/>
    <w:rsid w:val="006F09DD"/>
    <w:rsid w:val="006F14E3"/>
    <w:rsid w:val="006F6382"/>
    <w:rsid w:val="00700AFD"/>
    <w:rsid w:val="00704793"/>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4D17"/>
    <w:rsid w:val="0076515A"/>
    <w:rsid w:val="007670FF"/>
    <w:rsid w:val="00774A70"/>
    <w:rsid w:val="00780D59"/>
    <w:rsid w:val="0078244A"/>
    <w:rsid w:val="00783E76"/>
    <w:rsid w:val="00784653"/>
    <w:rsid w:val="00786755"/>
    <w:rsid w:val="007925C3"/>
    <w:rsid w:val="00792F03"/>
    <w:rsid w:val="00794A69"/>
    <w:rsid w:val="007958CE"/>
    <w:rsid w:val="00796C83"/>
    <w:rsid w:val="007A1DDE"/>
    <w:rsid w:val="007A216D"/>
    <w:rsid w:val="007A749D"/>
    <w:rsid w:val="007A7DF4"/>
    <w:rsid w:val="007B1812"/>
    <w:rsid w:val="007C26CF"/>
    <w:rsid w:val="007C468A"/>
    <w:rsid w:val="007C6136"/>
    <w:rsid w:val="007D5900"/>
    <w:rsid w:val="007E0039"/>
    <w:rsid w:val="007E26FF"/>
    <w:rsid w:val="007F7208"/>
    <w:rsid w:val="00803829"/>
    <w:rsid w:val="008061A7"/>
    <w:rsid w:val="00806719"/>
    <w:rsid w:val="008128B0"/>
    <w:rsid w:val="008130C9"/>
    <w:rsid w:val="00816418"/>
    <w:rsid w:val="00820D29"/>
    <w:rsid w:val="00821212"/>
    <w:rsid w:val="0083238E"/>
    <w:rsid w:val="00834BF2"/>
    <w:rsid w:val="00836FE7"/>
    <w:rsid w:val="00841535"/>
    <w:rsid w:val="008508E6"/>
    <w:rsid w:val="0085408E"/>
    <w:rsid w:val="00854C2C"/>
    <w:rsid w:val="0086019F"/>
    <w:rsid w:val="00860B50"/>
    <w:rsid w:val="008714B2"/>
    <w:rsid w:val="008744CF"/>
    <w:rsid w:val="00881D67"/>
    <w:rsid w:val="00882990"/>
    <w:rsid w:val="00882A96"/>
    <w:rsid w:val="00883847"/>
    <w:rsid w:val="0089099D"/>
    <w:rsid w:val="008935E7"/>
    <w:rsid w:val="00893E30"/>
    <w:rsid w:val="00893EF9"/>
    <w:rsid w:val="008A45E0"/>
    <w:rsid w:val="008B0E8F"/>
    <w:rsid w:val="008B4C01"/>
    <w:rsid w:val="008B624F"/>
    <w:rsid w:val="008B6DAD"/>
    <w:rsid w:val="008C3D98"/>
    <w:rsid w:val="008C5DE8"/>
    <w:rsid w:val="008D054B"/>
    <w:rsid w:val="008D0D87"/>
    <w:rsid w:val="008D21C1"/>
    <w:rsid w:val="008D230F"/>
    <w:rsid w:val="008D4A87"/>
    <w:rsid w:val="008F3390"/>
    <w:rsid w:val="008F6C76"/>
    <w:rsid w:val="008F76C5"/>
    <w:rsid w:val="0090456A"/>
    <w:rsid w:val="009055A6"/>
    <w:rsid w:val="00906437"/>
    <w:rsid w:val="0090711D"/>
    <w:rsid w:val="00910AA4"/>
    <w:rsid w:val="0091161E"/>
    <w:rsid w:val="009163FA"/>
    <w:rsid w:val="0092350E"/>
    <w:rsid w:val="009239EC"/>
    <w:rsid w:val="009270B5"/>
    <w:rsid w:val="00937A6A"/>
    <w:rsid w:val="00937E00"/>
    <w:rsid w:val="00941E50"/>
    <w:rsid w:val="00944D61"/>
    <w:rsid w:val="0094722D"/>
    <w:rsid w:val="00952BAD"/>
    <w:rsid w:val="0095395C"/>
    <w:rsid w:val="00956BB8"/>
    <w:rsid w:val="00957499"/>
    <w:rsid w:val="00957AAF"/>
    <w:rsid w:val="00960D22"/>
    <w:rsid w:val="00962CAD"/>
    <w:rsid w:val="00967781"/>
    <w:rsid w:val="00987EC3"/>
    <w:rsid w:val="0099674E"/>
    <w:rsid w:val="009A06EF"/>
    <w:rsid w:val="009A1AAD"/>
    <w:rsid w:val="009A2629"/>
    <w:rsid w:val="009A560F"/>
    <w:rsid w:val="009B4618"/>
    <w:rsid w:val="009B5825"/>
    <w:rsid w:val="009C0625"/>
    <w:rsid w:val="009C3A8A"/>
    <w:rsid w:val="009C7F57"/>
    <w:rsid w:val="009D0E51"/>
    <w:rsid w:val="009D100C"/>
    <w:rsid w:val="009D2924"/>
    <w:rsid w:val="009E757A"/>
    <w:rsid w:val="009E7C39"/>
    <w:rsid w:val="009F147B"/>
    <w:rsid w:val="009F3362"/>
    <w:rsid w:val="009F6BB7"/>
    <w:rsid w:val="00A00510"/>
    <w:rsid w:val="00A041E9"/>
    <w:rsid w:val="00A11E25"/>
    <w:rsid w:val="00A15BE6"/>
    <w:rsid w:val="00A15CFA"/>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6C9A"/>
    <w:rsid w:val="00AA0B24"/>
    <w:rsid w:val="00AA21FD"/>
    <w:rsid w:val="00AA241A"/>
    <w:rsid w:val="00AB64B6"/>
    <w:rsid w:val="00AB70DB"/>
    <w:rsid w:val="00AC5506"/>
    <w:rsid w:val="00AC624F"/>
    <w:rsid w:val="00AD01B0"/>
    <w:rsid w:val="00AD5382"/>
    <w:rsid w:val="00AD5BB6"/>
    <w:rsid w:val="00AD6BB8"/>
    <w:rsid w:val="00AD6FBE"/>
    <w:rsid w:val="00AE19D6"/>
    <w:rsid w:val="00AE25EF"/>
    <w:rsid w:val="00AE262D"/>
    <w:rsid w:val="00AE2D76"/>
    <w:rsid w:val="00AE5563"/>
    <w:rsid w:val="00AE5849"/>
    <w:rsid w:val="00AE721B"/>
    <w:rsid w:val="00AF4D36"/>
    <w:rsid w:val="00AF56CC"/>
    <w:rsid w:val="00B077AA"/>
    <w:rsid w:val="00B07C2F"/>
    <w:rsid w:val="00B14F2C"/>
    <w:rsid w:val="00B24546"/>
    <w:rsid w:val="00B24C5D"/>
    <w:rsid w:val="00B24E40"/>
    <w:rsid w:val="00B26D2C"/>
    <w:rsid w:val="00B30078"/>
    <w:rsid w:val="00B3149F"/>
    <w:rsid w:val="00B32003"/>
    <w:rsid w:val="00B321FA"/>
    <w:rsid w:val="00B3709A"/>
    <w:rsid w:val="00B373FF"/>
    <w:rsid w:val="00B4485C"/>
    <w:rsid w:val="00B4519E"/>
    <w:rsid w:val="00B46AC7"/>
    <w:rsid w:val="00B51F51"/>
    <w:rsid w:val="00B526FC"/>
    <w:rsid w:val="00B52C90"/>
    <w:rsid w:val="00B54955"/>
    <w:rsid w:val="00B63AD3"/>
    <w:rsid w:val="00B72D0C"/>
    <w:rsid w:val="00B807A7"/>
    <w:rsid w:val="00B9066A"/>
    <w:rsid w:val="00B90C54"/>
    <w:rsid w:val="00B945D1"/>
    <w:rsid w:val="00BA1D82"/>
    <w:rsid w:val="00BA5A55"/>
    <w:rsid w:val="00BA6A2E"/>
    <w:rsid w:val="00BB40C0"/>
    <w:rsid w:val="00BB4304"/>
    <w:rsid w:val="00BB5C4E"/>
    <w:rsid w:val="00BC29EF"/>
    <w:rsid w:val="00BC2FDD"/>
    <w:rsid w:val="00BC440B"/>
    <w:rsid w:val="00BC77C2"/>
    <w:rsid w:val="00BD762A"/>
    <w:rsid w:val="00BE075F"/>
    <w:rsid w:val="00BF7230"/>
    <w:rsid w:val="00C0187A"/>
    <w:rsid w:val="00C03A57"/>
    <w:rsid w:val="00C112ED"/>
    <w:rsid w:val="00C14C25"/>
    <w:rsid w:val="00C21B1C"/>
    <w:rsid w:val="00C239D3"/>
    <w:rsid w:val="00C241E3"/>
    <w:rsid w:val="00C25251"/>
    <w:rsid w:val="00C2598F"/>
    <w:rsid w:val="00C263B6"/>
    <w:rsid w:val="00C370A2"/>
    <w:rsid w:val="00C40733"/>
    <w:rsid w:val="00C41C86"/>
    <w:rsid w:val="00C456AD"/>
    <w:rsid w:val="00C542B3"/>
    <w:rsid w:val="00C66168"/>
    <w:rsid w:val="00C72232"/>
    <w:rsid w:val="00C75C82"/>
    <w:rsid w:val="00C773D7"/>
    <w:rsid w:val="00C83838"/>
    <w:rsid w:val="00C838F7"/>
    <w:rsid w:val="00C91918"/>
    <w:rsid w:val="00C91D98"/>
    <w:rsid w:val="00CA44F1"/>
    <w:rsid w:val="00CB4208"/>
    <w:rsid w:val="00CB463A"/>
    <w:rsid w:val="00CB59FC"/>
    <w:rsid w:val="00CB7B6B"/>
    <w:rsid w:val="00CC0556"/>
    <w:rsid w:val="00CF06B7"/>
    <w:rsid w:val="00CF0EBE"/>
    <w:rsid w:val="00CF0FFA"/>
    <w:rsid w:val="00CF5394"/>
    <w:rsid w:val="00D02F69"/>
    <w:rsid w:val="00D07154"/>
    <w:rsid w:val="00D2050E"/>
    <w:rsid w:val="00D227F6"/>
    <w:rsid w:val="00D22D3F"/>
    <w:rsid w:val="00D34588"/>
    <w:rsid w:val="00D34CC7"/>
    <w:rsid w:val="00D44B80"/>
    <w:rsid w:val="00D51370"/>
    <w:rsid w:val="00D6666F"/>
    <w:rsid w:val="00D70239"/>
    <w:rsid w:val="00D84492"/>
    <w:rsid w:val="00D92BEC"/>
    <w:rsid w:val="00DA2AF2"/>
    <w:rsid w:val="00DA77CE"/>
    <w:rsid w:val="00DB0024"/>
    <w:rsid w:val="00DB2D81"/>
    <w:rsid w:val="00DC0E9F"/>
    <w:rsid w:val="00DC308E"/>
    <w:rsid w:val="00DC4420"/>
    <w:rsid w:val="00DC480E"/>
    <w:rsid w:val="00DC74DC"/>
    <w:rsid w:val="00DC7530"/>
    <w:rsid w:val="00DC76E3"/>
    <w:rsid w:val="00DD10A9"/>
    <w:rsid w:val="00DD213A"/>
    <w:rsid w:val="00DD562D"/>
    <w:rsid w:val="00DD67B1"/>
    <w:rsid w:val="00DF164B"/>
    <w:rsid w:val="00DF1C23"/>
    <w:rsid w:val="00E00E3F"/>
    <w:rsid w:val="00E02D1F"/>
    <w:rsid w:val="00E05536"/>
    <w:rsid w:val="00E10457"/>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2AA6"/>
    <w:rsid w:val="00E84BCA"/>
    <w:rsid w:val="00E86D5B"/>
    <w:rsid w:val="00E95F61"/>
    <w:rsid w:val="00E96EE1"/>
    <w:rsid w:val="00EA4418"/>
    <w:rsid w:val="00EA4EEB"/>
    <w:rsid w:val="00EB2BEA"/>
    <w:rsid w:val="00EC25E1"/>
    <w:rsid w:val="00EC5D9E"/>
    <w:rsid w:val="00ED0885"/>
    <w:rsid w:val="00EE21E0"/>
    <w:rsid w:val="00EE2A4F"/>
    <w:rsid w:val="00EF09D4"/>
    <w:rsid w:val="00EF1FE8"/>
    <w:rsid w:val="00EF4CB3"/>
    <w:rsid w:val="00EF5EB9"/>
    <w:rsid w:val="00F04D91"/>
    <w:rsid w:val="00F067E6"/>
    <w:rsid w:val="00F15EDE"/>
    <w:rsid w:val="00F2361E"/>
    <w:rsid w:val="00F31FD7"/>
    <w:rsid w:val="00F46D2A"/>
    <w:rsid w:val="00F471BA"/>
    <w:rsid w:val="00F50066"/>
    <w:rsid w:val="00F6170F"/>
    <w:rsid w:val="00F64029"/>
    <w:rsid w:val="00F6644B"/>
    <w:rsid w:val="00F6685C"/>
    <w:rsid w:val="00F67CF6"/>
    <w:rsid w:val="00F71D51"/>
    <w:rsid w:val="00F726FB"/>
    <w:rsid w:val="00F752FF"/>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5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hcmpo.org/rta/" TargetMode="External"/><Relationship Id="rId5" Type="http://schemas.openxmlformats.org/officeDocument/2006/relationships/hyperlink" Target="https://www.cognitoforms.com/INRCOG/IowaPassengerRailExpansionLetterOfSuppor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888</TotalTime>
  <Pages>2</Pages>
  <Words>687</Words>
  <Characters>3921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48</cp:revision>
  <dcterms:created xsi:type="dcterms:W3CDTF">2023-10-23T17:05:00Z</dcterms:created>
  <dcterms:modified xsi:type="dcterms:W3CDTF">2024-03-04T16:02:00Z</dcterms:modified>
</cp:coreProperties>
</file>