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1C8C2" w14:textId="0B0A4FEC" w:rsidR="000A5B89" w:rsidRPr="000A5B89" w:rsidRDefault="003C7A64" w:rsidP="00235D4F">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52E33736" w:rsidR="000A5B89" w:rsidRPr="000A5B89" w:rsidRDefault="000A5B89" w:rsidP="00235D4F">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6425FE">
        <w:rPr>
          <w:rFonts w:ascii="Calibri" w:eastAsia="Times New Roman" w:hAnsi="Calibri" w:cs="Segoe UI"/>
          <w:b/>
          <w:snapToGrid w:val="0"/>
          <w:sz w:val="24"/>
          <w:szCs w:val="20"/>
        </w:rPr>
        <w:t>OCTOBER</w:t>
      </w:r>
      <w:r w:rsidR="00571A85">
        <w:rPr>
          <w:rFonts w:ascii="Calibri" w:eastAsia="Times New Roman" w:hAnsi="Calibri" w:cs="Segoe UI"/>
          <w:b/>
          <w:snapToGrid w:val="0"/>
          <w:sz w:val="24"/>
          <w:szCs w:val="20"/>
        </w:rPr>
        <w:t xml:space="preserve"> </w:t>
      </w:r>
      <w:r w:rsidR="006425FE">
        <w:rPr>
          <w:rFonts w:ascii="Calibri" w:eastAsia="Times New Roman" w:hAnsi="Calibri" w:cs="Segoe UI"/>
          <w:b/>
          <w:snapToGrid w:val="0"/>
          <w:sz w:val="24"/>
          <w:szCs w:val="20"/>
        </w:rPr>
        <w:t>19</w:t>
      </w:r>
      <w:r w:rsidR="003A6557">
        <w:rPr>
          <w:rFonts w:ascii="Calibri" w:eastAsia="Times New Roman" w:hAnsi="Calibri" w:cs="Segoe UI"/>
          <w:b/>
          <w:snapToGrid w:val="0"/>
          <w:sz w:val="24"/>
          <w:szCs w:val="20"/>
        </w:rPr>
        <w:t>, 202</w:t>
      </w:r>
      <w:r w:rsidR="00A37447">
        <w:rPr>
          <w:rFonts w:ascii="Calibri" w:eastAsia="Times New Roman" w:hAnsi="Calibri" w:cs="Segoe UI"/>
          <w:b/>
          <w:snapToGrid w:val="0"/>
          <w:sz w:val="24"/>
          <w:szCs w:val="20"/>
        </w:rPr>
        <w:t>3</w:t>
      </w:r>
    </w:p>
    <w:p w14:paraId="55A37E45" w14:textId="77777777" w:rsidR="00224F42" w:rsidRPr="00224F42" w:rsidRDefault="00224F42" w:rsidP="00235D4F">
      <w:pPr>
        <w:spacing w:after="360" w:line="240" w:lineRule="auto"/>
        <w:jc w:val="center"/>
        <w:rPr>
          <w:rFonts w:ascii="Calibri" w:hAnsi="Calibri" w:cs="Segoe UI"/>
          <w:b/>
          <w:sz w:val="24"/>
          <w:szCs w:val="24"/>
          <w:u w:val="single"/>
        </w:rPr>
      </w:pPr>
      <w:r w:rsidRPr="00224F42">
        <w:rPr>
          <w:rFonts w:ascii="Calibri" w:hAnsi="Calibri" w:cs="Segoe UI"/>
          <w:b/>
          <w:sz w:val="24"/>
          <w:szCs w:val="24"/>
          <w:u w:val="single"/>
        </w:rPr>
        <w:t>MINUTES</w:t>
      </w:r>
    </w:p>
    <w:p w14:paraId="15EFC06A" w14:textId="6FACAA78" w:rsidR="002C47E7" w:rsidRDefault="00881D67"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Vice</w:t>
      </w:r>
      <w:r w:rsidR="007C468A">
        <w:rPr>
          <w:rFonts w:ascii="Calibri" w:eastAsia="Times New Roman" w:hAnsi="Calibri" w:cs="Segoe UI"/>
          <w:snapToGrid w:val="0"/>
          <w:sz w:val="20"/>
          <w:szCs w:val="20"/>
        </w:rPr>
        <w:t>-</w:t>
      </w:r>
      <w:r>
        <w:rPr>
          <w:rFonts w:ascii="Calibri" w:eastAsia="Times New Roman" w:hAnsi="Calibri" w:cs="Segoe UI"/>
          <w:snapToGrid w:val="0"/>
          <w:sz w:val="20"/>
          <w:szCs w:val="20"/>
        </w:rPr>
        <w:t>Chair Hildebrandt</w:t>
      </w:r>
      <w:r w:rsidR="00571A85">
        <w:rPr>
          <w:rFonts w:ascii="Calibri" w:eastAsia="Times New Roman" w:hAnsi="Calibri" w:cs="Segoe UI"/>
          <w:snapToGrid w:val="0"/>
          <w:sz w:val="20"/>
          <w:szCs w:val="20"/>
        </w:rPr>
        <w:t xml:space="preserve"> called</w:t>
      </w:r>
      <w:r w:rsidR="002C47E7">
        <w:rPr>
          <w:rFonts w:ascii="Calibri" w:eastAsia="Times New Roman" w:hAnsi="Calibri" w:cs="Segoe UI"/>
          <w:snapToGrid w:val="0"/>
          <w:sz w:val="20"/>
          <w:szCs w:val="20"/>
        </w:rPr>
        <w:t xml:space="preserve"> the meeting of the Iowa Northland Regional Transportation Authority (RTA) to order at 1:0</w:t>
      </w:r>
      <w:r>
        <w:rPr>
          <w:rFonts w:ascii="Calibri" w:eastAsia="Times New Roman" w:hAnsi="Calibri" w:cs="Segoe UI"/>
          <w:snapToGrid w:val="0"/>
          <w:sz w:val="20"/>
          <w:szCs w:val="20"/>
        </w:rPr>
        <w:t>0</w:t>
      </w:r>
      <w:r w:rsidR="002C47E7">
        <w:rPr>
          <w:rFonts w:ascii="Calibri" w:eastAsia="Times New Roman" w:hAnsi="Calibri" w:cs="Segoe UI"/>
          <w:snapToGrid w:val="0"/>
          <w:sz w:val="20"/>
          <w:szCs w:val="20"/>
        </w:rPr>
        <w:t xml:space="preserve"> PM.</w:t>
      </w:r>
    </w:p>
    <w:p w14:paraId="05C7CAC2" w14:textId="77777777" w:rsidR="00F6644B" w:rsidRDefault="000A5B89" w:rsidP="00235D4F">
      <w:pPr>
        <w:pStyle w:val="Default"/>
        <w:rPr>
          <w:rFonts w:eastAsia="Times New Roman" w:cs="Segoe UI"/>
          <w:snapToGrid w:val="0"/>
          <w:sz w:val="20"/>
          <w:szCs w:val="20"/>
        </w:rPr>
      </w:pPr>
      <w:r w:rsidRPr="00054BC8">
        <w:rPr>
          <w:rFonts w:eastAsia="Times New Roman" w:cs="Segoe UI"/>
          <w:snapToGrid w:val="0"/>
          <w:sz w:val="20"/>
          <w:szCs w:val="20"/>
        </w:rPr>
        <w:t>Meeting Attendees:</w:t>
      </w:r>
    </w:p>
    <w:p w14:paraId="6B95F914" w14:textId="77777777" w:rsidR="00F6644B" w:rsidRDefault="00F6644B" w:rsidP="00235D4F">
      <w:pPr>
        <w:pStyle w:val="Default"/>
        <w:rPr>
          <w:rFonts w:eastAsia="Times New Roman" w:cs="Segoe UI"/>
          <w:snapToGrid w:val="0"/>
          <w:sz w:val="20"/>
          <w:szCs w:val="20"/>
        </w:rPr>
      </w:pPr>
    </w:p>
    <w:tbl>
      <w:tblPr>
        <w:tblStyle w:val="GridTable1Light"/>
        <w:tblW w:w="9895" w:type="dxa"/>
        <w:tblLook w:val="0420" w:firstRow="1" w:lastRow="0" w:firstColumn="0" w:lastColumn="0" w:noHBand="0" w:noVBand="1"/>
      </w:tblPr>
      <w:tblGrid>
        <w:gridCol w:w="1795"/>
        <w:gridCol w:w="2880"/>
        <w:gridCol w:w="2070"/>
        <w:gridCol w:w="3150"/>
      </w:tblGrid>
      <w:tr w:rsidR="00F6644B" w:rsidRPr="00F6644B" w14:paraId="020F968D" w14:textId="77777777" w:rsidTr="004835D6">
        <w:trPr>
          <w:cnfStyle w:val="100000000000" w:firstRow="1" w:lastRow="0" w:firstColumn="0" w:lastColumn="0" w:oddVBand="0" w:evenVBand="0" w:oddHBand="0" w:evenHBand="0" w:firstRowFirstColumn="0" w:firstRowLastColumn="0" w:lastRowFirstColumn="0" w:lastRowLastColumn="0"/>
        </w:trPr>
        <w:tc>
          <w:tcPr>
            <w:tcW w:w="1795" w:type="dxa"/>
          </w:tcPr>
          <w:p w14:paraId="5D796D24"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Name</w:t>
            </w:r>
          </w:p>
        </w:tc>
        <w:tc>
          <w:tcPr>
            <w:tcW w:w="2880" w:type="dxa"/>
          </w:tcPr>
          <w:p w14:paraId="165CDC1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Title</w:t>
            </w:r>
          </w:p>
        </w:tc>
        <w:tc>
          <w:tcPr>
            <w:tcW w:w="2070" w:type="dxa"/>
          </w:tcPr>
          <w:p w14:paraId="03751CC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Representing</w:t>
            </w:r>
          </w:p>
        </w:tc>
        <w:tc>
          <w:tcPr>
            <w:tcW w:w="3150" w:type="dxa"/>
          </w:tcPr>
          <w:p w14:paraId="3EDEBD43"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Role</w:t>
            </w:r>
          </w:p>
        </w:tc>
      </w:tr>
      <w:tr w:rsidR="00881D67" w:rsidRPr="00F6644B" w14:paraId="2D5CE3C4" w14:textId="77777777" w:rsidTr="004835D6">
        <w:tc>
          <w:tcPr>
            <w:tcW w:w="1795" w:type="dxa"/>
          </w:tcPr>
          <w:p w14:paraId="1898B3E4" w14:textId="13E2FD8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Duane Hildebrandt</w:t>
            </w:r>
          </w:p>
        </w:tc>
        <w:tc>
          <w:tcPr>
            <w:tcW w:w="2880" w:type="dxa"/>
          </w:tcPr>
          <w:p w14:paraId="3539FC15" w14:textId="7A51FB4E"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Supervisor </w:t>
            </w:r>
          </w:p>
        </w:tc>
        <w:tc>
          <w:tcPr>
            <w:tcW w:w="2070" w:type="dxa"/>
          </w:tcPr>
          <w:p w14:paraId="0C888BB2" w14:textId="088ADAE1"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3150" w:type="dxa"/>
          </w:tcPr>
          <w:p w14:paraId="6D63EBE0" w14:textId="0C96EEB9"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 (Vice</w:t>
            </w:r>
            <w:r w:rsidR="007C468A">
              <w:rPr>
                <w:rFonts w:eastAsia="Times New Roman" w:cs="Segoe UI"/>
                <w:snapToGrid w:val="0"/>
                <w:sz w:val="20"/>
                <w:szCs w:val="20"/>
                <w:lang w:bidi="en-US"/>
              </w:rPr>
              <w:t>-</w:t>
            </w:r>
            <w:r>
              <w:rPr>
                <w:rFonts w:eastAsia="Times New Roman" w:cs="Segoe UI"/>
                <w:snapToGrid w:val="0"/>
                <w:sz w:val="20"/>
                <w:szCs w:val="20"/>
                <w:lang w:bidi="en-US"/>
              </w:rPr>
              <w:t>Chair)</w:t>
            </w:r>
          </w:p>
        </w:tc>
      </w:tr>
      <w:tr w:rsidR="00D34588" w:rsidRPr="00F6644B" w14:paraId="2984D655" w14:textId="77777777" w:rsidTr="004835D6">
        <w:tc>
          <w:tcPr>
            <w:tcW w:w="1795" w:type="dxa"/>
          </w:tcPr>
          <w:p w14:paraId="7254BB5C" w14:textId="51F62CD7"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Clayton Ohrt</w:t>
            </w:r>
          </w:p>
        </w:tc>
        <w:tc>
          <w:tcPr>
            <w:tcW w:w="2880" w:type="dxa"/>
          </w:tcPr>
          <w:p w14:paraId="37A4A226" w14:textId="786FB9B6"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070" w:type="dxa"/>
          </w:tcPr>
          <w:p w14:paraId="41ED6199" w14:textId="6D175AD5"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3150" w:type="dxa"/>
          </w:tcPr>
          <w:p w14:paraId="4AC60399" w14:textId="5EA2ADF0" w:rsidR="00D34588" w:rsidRPr="00F6644B"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Policy Board Member </w:t>
            </w:r>
          </w:p>
        </w:tc>
      </w:tr>
      <w:tr w:rsidR="00F6644B" w:rsidRPr="00F6644B" w14:paraId="71F74B46" w14:textId="77777777" w:rsidTr="004835D6">
        <w:tc>
          <w:tcPr>
            <w:tcW w:w="1795" w:type="dxa"/>
          </w:tcPr>
          <w:p w14:paraId="21D7BD03" w14:textId="37F5D827" w:rsidR="00F6644B" w:rsidRPr="00F6644B" w:rsidRDefault="00F6644B" w:rsidP="00235D4F">
            <w:pPr>
              <w:pStyle w:val="Default"/>
              <w:rPr>
                <w:rFonts w:eastAsia="Times New Roman" w:cs="Segoe UI"/>
                <w:snapToGrid w:val="0"/>
                <w:sz w:val="20"/>
                <w:szCs w:val="20"/>
                <w:lang w:bidi="en-US"/>
              </w:rPr>
            </w:pPr>
            <w:r>
              <w:rPr>
                <w:rFonts w:eastAsia="Times New Roman" w:cs="Segoe UI"/>
                <w:snapToGrid w:val="0"/>
                <w:sz w:val="20"/>
                <w:szCs w:val="20"/>
                <w:lang w:bidi="en-US"/>
              </w:rPr>
              <w:t>Matthew Kuhn</w:t>
            </w:r>
          </w:p>
        </w:tc>
        <w:tc>
          <w:tcPr>
            <w:tcW w:w="2880" w:type="dxa"/>
          </w:tcPr>
          <w:p w14:paraId="6C7ADF13" w14:textId="3F63AA18" w:rsidR="00F6644B" w:rsidRPr="00F6644B" w:rsidRDefault="00564BF6"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070" w:type="dxa"/>
          </w:tcPr>
          <w:p w14:paraId="40CCC494" w14:textId="4CD605E1" w:rsidR="00F6644B" w:rsidRPr="00F6644B" w:rsidRDefault="00783E76"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Chickasaw County </w:t>
            </w:r>
          </w:p>
        </w:tc>
        <w:tc>
          <w:tcPr>
            <w:tcW w:w="3150" w:type="dxa"/>
          </w:tcPr>
          <w:p w14:paraId="0A9E322B" w14:textId="7E50A9FB"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Policy Board </w:t>
            </w:r>
            <w:r w:rsidR="001570B7">
              <w:rPr>
                <w:rFonts w:eastAsia="Times New Roman" w:cs="Segoe UI"/>
                <w:snapToGrid w:val="0"/>
                <w:sz w:val="20"/>
                <w:szCs w:val="20"/>
                <w:lang w:bidi="en-US"/>
              </w:rPr>
              <w:t>Member</w:t>
            </w:r>
          </w:p>
        </w:tc>
      </w:tr>
      <w:tr w:rsidR="00B46AC7" w:rsidRPr="00F6644B" w14:paraId="52FEBB17" w14:textId="77777777" w:rsidTr="004835D6">
        <w:tc>
          <w:tcPr>
            <w:tcW w:w="1795" w:type="dxa"/>
          </w:tcPr>
          <w:p w14:paraId="60087BF0" w14:textId="35D64B9C"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Joel Wikner</w:t>
            </w:r>
          </w:p>
        </w:tc>
        <w:tc>
          <w:tcPr>
            <w:tcW w:w="2880" w:type="dxa"/>
          </w:tcPr>
          <w:p w14:paraId="4087947B" w14:textId="791F5E29"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Councilmember</w:t>
            </w:r>
          </w:p>
        </w:tc>
        <w:tc>
          <w:tcPr>
            <w:tcW w:w="2070" w:type="dxa"/>
          </w:tcPr>
          <w:p w14:paraId="2C581AE9" w14:textId="436C3777"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Denver</w:t>
            </w:r>
          </w:p>
        </w:tc>
        <w:tc>
          <w:tcPr>
            <w:tcW w:w="3150" w:type="dxa"/>
          </w:tcPr>
          <w:p w14:paraId="4B0D2985" w14:textId="2998B1B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Policy Board Member</w:t>
            </w:r>
          </w:p>
        </w:tc>
      </w:tr>
      <w:tr w:rsidR="00B46AC7" w:rsidRPr="00F6644B" w14:paraId="51960624" w14:textId="77777777" w:rsidTr="004835D6">
        <w:tc>
          <w:tcPr>
            <w:tcW w:w="1795" w:type="dxa"/>
          </w:tcPr>
          <w:p w14:paraId="301F9685" w14:textId="6E72E77A"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Landon Moore</w:t>
            </w:r>
          </w:p>
        </w:tc>
        <w:tc>
          <w:tcPr>
            <w:tcW w:w="2880" w:type="dxa"/>
          </w:tcPr>
          <w:p w14:paraId="46DE4A80" w14:textId="79FF0496"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w:t>
            </w:r>
            <w:r w:rsidRPr="00F6644B">
              <w:rPr>
                <w:rFonts w:eastAsia="Times New Roman" w:cs="Segoe UI"/>
                <w:snapToGrid w:val="0"/>
                <w:sz w:val="20"/>
                <w:szCs w:val="20"/>
                <w:lang w:bidi="en-US"/>
              </w:rPr>
              <w:t xml:space="preserve"> Engineer</w:t>
            </w:r>
          </w:p>
        </w:tc>
        <w:tc>
          <w:tcPr>
            <w:tcW w:w="2070" w:type="dxa"/>
          </w:tcPr>
          <w:p w14:paraId="58DCF6B3" w14:textId="04437DD1"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3150" w:type="dxa"/>
          </w:tcPr>
          <w:p w14:paraId="2FF127F1" w14:textId="4D4B5522"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TTC Member </w:t>
            </w:r>
          </w:p>
        </w:tc>
      </w:tr>
      <w:tr w:rsidR="00B46AC7" w:rsidRPr="00F6644B" w14:paraId="4BFD93BA" w14:textId="77777777" w:rsidTr="004835D6">
        <w:tc>
          <w:tcPr>
            <w:tcW w:w="1795" w:type="dxa"/>
          </w:tcPr>
          <w:p w14:paraId="037678C3" w14:textId="3C79D8FB"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Brian Keierleber</w:t>
            </w:r>
          </w:p>
        </w:tc>
        <w:tc>
          <w:tcPr>
            <w:tcW w:w="2880" w:type="dxa"/>
          </w:tcPr>
          <w:p w14:paraId="7303709B" w14:textId="4D7AB123"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w:t>
            </w:r>
            <w:r w:rsidRPr="00F6644B">
              <w:rPr>
                <w:rFonts w:eastAsia="Times New Roman" w:cs="Segoe UI"/>
                <w:snapToGrid w:val="0"/>
                <w:sz w:val="20"/>
                <w:szCs w:val="20"/>
                <w:lang w:bidi="en-US"/>
              </w:rPr>
              <w:t xml:space="preserve"> Engineer</w:t>
            </w:r>
          </w:p>
        </w:tc>
        <w:tc>
          <w:tcPr>
            <w:tcW w:w="2070" w:type="dxa"/>
          </w:tcPr>
          <w:p w14:paraId="6603EB1C" w14:textId="2FB1B1BA"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3150" w:type="dxa"/>
          </w:tcPr>
          <w:p w14:paraId="3F5F744D" w14:textId="221AB0CC"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w:t>
            </w:r>
            <w:r w:rsidR="000E14C3">
              <w:rPr>
                <w:rFonts w:eastAsia="Times New Roman" w:cs="Segoe UI"/>
                <w:snapToGrid w:val="0"/>
                <w:sz w:val="20"/>
                <w:szCs w:val="20"/>
                <w:lang w:bidi="en-US"/>
              </w:rPr>
              <w:t xml:space="preserve"> (Online)</w:t>
            </w:r>
          </w:p>
        </w:tc>
      </w:tr>
      <w:tr w:rsidR="00881D67" w:rsidRPr="00F6644B" w14:paraId="0700A727" w14:textId="77777777" w:rsidTr="004835D6">
        <w:tc>
          <w:tcPr>
            <w:tcW w:w="1795" w:type="dxa"/>
          </w:tcPr>
          <w:p w14:paraId="57E02169" w14:textId="1CB69557"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Ryan Brennan</w:t>
            </w:r>
          </w:p>
        </w:tc>
        <w:tc>
          <w:tcPr>
            <w:tcW w:w="2880" w:type="dxa"/>
          </w:tcPr>
          <w:p w14:paraId="4C6EA963" w14:textId="3D77977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070" w:type="dxa"/>
          </w:tcPr>
          <w:p w14:paraId="4C65188D" w14:textId="02D09D4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Black Hawk County</w:t>
            </w:r>
          </w:p>
        </w:tc>
        <w:tc>
          <w:tcPr>
            <w:tcW w:w="3150" w:type="dxa"/>
          </w:tcPr>
          <w:p w14:paraId="5D6BAE0A" w14:textId="27B79D88"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882A96" w:rsidRPr="00F6644B" w14:paraId="58782CA1" w14:textId="77777777" w:rsidTr="004835D6">
        <w:tc>
          <w:tcPr>
            <w:tcW w:w="1795" w:type="dxa"/>
          </w:tcPr>
          <w:p w14:paraId="5DE82A54" w14:textId="06890F38" w:rsidR="00882A96" w:rsidRDefault="00882A96" w:rsidP="00235D4F">
            <w:pPr>
              <w:pStyle w:val="Default"/>
              <w:rPr>
                <w:rFonts w:eastAsia="Times New Roman" w:cs="Segoe UI"/>
                <w:snapToGrid w:val="0"/>
                <w:sz w:val="20"/>
                <w:szCs w:val="20"/>
                <w:lang w:bidi="en-US"/>
              </w:rPr>
            </w:pPr>
            <w:r>
              <w:rPr>
                <w:rFonts w:eastAsia="Times New Roman" w:cs="Segoe UI"/>
                <w:snapToGrid w:val="0"/>
                <w:sz w:val="20"/>
                <w:szCs w:val="20"/>
                <w:lang w:bidi="en-US"/>
              </w:rPr>
              <w:t>Krista Billhorn</w:t>
            </w:r>
          </w:p>
        </w:tc>
        <w:tc>
          <w:tcPr>
            <w:tcW w:w="2880" w:type="dxa"/>
          </w:tcPr>
          <w:p w14:paraId="2EACCEE7" w14:textId="1E9A736C" w:rsidR="00882A96" w:rsidRDefault="00882A96" w:rsidP="00235D4F">
            <w:pPr>
              <w:pStyle w:val="Default"/>
              <w:rPr>
                <w:rFonts w:eastAsia="Times New Roman" w:cs="Segoe UI"/>
                <w:snapToGrid w:val="0"/>
                <w:sz w:val="20"/>
                <w:szCs w:val="20"/>
                <w:lang w:bidi="en-US"/>
              </w:rPr>
            </w:pPr>
            <w:r>
              <w:rPr>
                <w:rFonts w:eastAsia="Times New Roman" w:cs="Segoe UI"/>
                <w:snapToGrid w:val="0"/>
                <w:sz w:val="20"/>
                <w:szCs w:val="20"/>
                <w:lang w:bidi="en-US"/>
              </w:rPr>
              <w:t>District Transportation Planner</w:t>
            </w:r>
          </w:p>
        </w:tc>
        <w:tc>
          <w:tcPr>
            <w:tcW w:w="2070" w:type="dxa"/>
          </w:tcPr>
          <w:p w14:paraId="368A4D75" w14:textId="7402E345" w:rsidR="00882A96" w:rsidRDefault="00882A96" w:rsidP="00235D4F">
            <w:pPr>
              <w:pStyle w:val="Default"/>
              <w:rPr>
                <w:rFonts w:eastAsia="Times New Roman" w:cs="Segoe UI"/>
                <w:snapToGrid w:val="0"/>
                <w:sz w:val="20"/>
                <w:szCs w:val="20"/>
                <w:lang w:bidi="en-US"/>
              </w:rPr>
            </w:pPr>
            <w:r>
              <w:rPr>
                <w:rFonts w:eastAsia="Times New Roman" w:cs="Segoe UI"/>
                <w:snapToGrid w:val="0"/>
                <w:sz w:val="20"/>
                <w:szCs w:val="20"/>
                <w:lang w:bidi="en-US"/>
              </w:rPr>
              <w:t>Iowa DOT</w:t>
            </w:r>
          </w:p>
        </w:tc>
        <w:tc>
          <w:tcPr>
            <w:tcW w:w="3150" w:type="dxa"/>
          </w:tcPr>
          <w:p w14:paraId="72CA5DAA" w14:textId="6C6CAEB2" w:rsidR="00882A96" w:rsidRDefault="00882A96" w:rsidP="00235D4F">
            <w:pPr>
              <w:pStyle w:val="Default"/>
              <w:rPr>
                <w:rFonts w:eastAsia="Times New Roman" w:cs="Segoe UI"/>
                <w:snapToGrid w:val="0"/>
                <w:sz w:val="20"/>
                <w:szCs w:val="20"/>
                <w:lang w:bidi="en-US"/>
              </w:rPr>
            </w:pPr>
            <w:r>
              <w:rPr>
                <w:rFonts w:eastAsia="Times New Roman" w:cs="Segoe UI"/>
                <w:snapToGrid w:val="0"/>
                <w:sz w:val="20"/>
                <w:szCs w:val="20"/>
                <w:lang w:bidi="en-US"/>
              </w:rPr>
              <w:t>Attendee</w:t>
            </w:r>
            <w:r w:rsidR="000E14C3">
              <w:rPr>
                <w:rFonts w:eastAsia="Times New Roman" w:cs="Segoe UI"/>
                <w:snapToGrid w:val="0"/>
                <w:sz w:val="20"/>
                <w:szCs w:val="20"/>
                <w:lang w:bidi="en-US"/>
              </w:rPr>
              <w:t xml:space="preserve"> (Online)</w:t>
            </w:r>
          </w:p>
        </w:tc>
      </w:tr>
      <w:tr w:rsidR="00B46AC7" w:rsidRPr="00F6644B" w14:paraId="29A92099" w14:textId="77777777" w:rsidTr="004835D6">
        <w:tc>
          <w:tcPr>
            <w:tcW w:w="1795" w:type="dxa"/>
          </w:tcPr>
          <w:p w14:paraId="72BF9884"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Aldina Dautović </w:t>
            </w:r>
          </w:p>
        </w:tc>
        <w:tc>
          <w:tcPr>
            <w:tcW w:w="2880" w:type="dxa"/>
          </w:tcPr>
          <w:p w14:paraId="3B4AFE0F"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Transportation Planner</w:t>
            </w:r>
          </w:p>
        </w:tc>
        <w:tc>
          <w:tcPr>
            <w:tcW w:w="2070" w:type="dxa"/>
          </w:tcPr>
          <w:p w14:paraId="470153E6"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3150" w:type="dxa"/>
          </w:tcPr>
          <w:p w14:paraId="18FC7F37" w14:textId="18A4D78D" w:rsidR="00B46AC7" w:rsidRPr="00F6644B" w:rsidRDefault="00B3709A" w:rsidP="00235D4F">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 (Secretary)</w:t>
            </w:r>
          </w:p>
        </w:tc>
      </w:tr>
      <w:tr w:rsidR="00B46AC7" w:rsidRPr="00F6644B" w14:paraId="0726282B" w14:textId="77777777" w:rsidTr="004835D6">
        <w:tc>
          <w:tcPr>
            <w:tcW w:w="1795" w:type="dxa"/>
          </w:tcPr>
          <w:p w14:paraId="58544939"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Kyle Durant</w:t>
            </w:r>
          </w:p>
        </w:tc>
        <w:tc>
          <w:tcPr>
            <w:tcW w:w="2880" w:type="dxa"/>
          </w:tcPr>
          <w:p w14:paraId="348A0007"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Transportation Planner </w:t>
            </w:r>
          </w:p>
        </w:tc>
        <w:tc>
          <w:tcPr>
            <w:tcW w:w="2070" w:type="dxa"/>
          </w:tcPr>
          <w:p w14:paraId="2D2FCABC"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3150" w:type="dxa"/>
          </w:tcPr>
          <w:p w14:paraId="1D815EFF" w14:textId="2311EBBE" w:rsidR="00B46AC7" w:rsidRPr="00F6644B" w:rsidRDefault="00B3709A" w:rsidP="00235D4F">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 </w:t>
            </w:r>
          </w:p>
        </w:tc>
      </w:tr>
      <w:tr w:rsidR="00B46AC7" w:rsidRPr="00F6644B" w14:paraId="085E10D3" w14:textId="77777777" w:rsidTr="004835D6">
        <w:tc>
          <w:tcPr>
            <w:tcW w:w="1795" w:type="dxa"/>
          </w:tcPr>
          <w:p w14:paraId="5DDFB0B1"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Nick Fratzke</w:t>
            </w:r>
          </w:p>
        </w:tc>
        <w:tc>
          <w:tcPr>
            <w:tcW w:w="2880" w:type="dxa"/>
          </w:tcPr>
          <w:p w14:paraId="698A638B"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Director of Transportation</w:t>
            </w:r>
          </w:p>
        </w:tc>
        <w:tc>
          <w:tcPr>
            <w:tcW w:w="2070" w:type="dxa"/>
          </w:tcPr>
          <w:p w14:paraId="7D19C540"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3150" w:type="dxa"/>
          </w:tcPr>
          <w:p w14:paraId="60B12ED2" w14:textId="5DD96E13" w:rsidR="00B46AC7" w:rsidRPr="00F6644B" w:rsidRDefault="00B3709A" w:rsidP="00235D4F">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w:t>
            </w:r>
          </w:p>
        </w:tc>
      </w:tr>
    </w:tbl>
    <w:p w14:paraId="31461E95" w14:textId="77777777" w:rsidR="00C41C86" w:rsidRPr="00C41C86" w:rsidRDefault="00C41C86" w:rsidP="00235D4F">
      <w:pPr>
        <w:pStyle w:val="Default"/>
        <w:rPr>
          <w:sz w:val="20"/>
          <w:szCs w:val="20"/>
        </w:rPr>
      </w:pPr>
    </w:p>
    <w:p w14:paraId="5A744BE5" w14:textId="0A70069C" w:rsidR="001C23B8" w:rsidRDefault="003A0010" w:rsidP="00235D4F">
      <w:pPr>
        <w:widowControl w:val="0"/>
        <w:spacing w:after="240" w:line="240"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D34588">
        <w:rPr>
          <w:rFonts w:ascii="Calibri" w:eastAsia="Times New Roman" w:hAnsi="Calibri" w:cs="Segoe UI"/>
          <w:snapToGrid w:val="0"/>
          <w:sz w:val="20"/>
          <w:szCs w:val="20"/>
        </w:rPr>
        <w:t>Wikner</w:t>
      </w:r>
      <w:r w:rsidRPr="000D0306">
        <w:rPr>
          <w:rFonts w:ascii="Calibri" w:eastAsia="Times New Roman" w:hAnsi="Calibri" w:cs="Segoe UI"/>
          <w:snapToGrid w:val="0"/>
          <w:sz w:val="20"/>
          <w:szCs w:val="20"/>
        </w:rPr>
        <w:t xml:space="preserve">, seconded by </w:t>
      </w:r>
      <w:r w:rsidR="00D34588">
        <w:rPr>
          <w:rFonts w:ascii="Calibri" w:eastAsia="Times New Roman" w:hAnsi="Calibri" w:cs="Segoe UI"/>
          <w:snapToGrid w:val="0"/>
          <w:sz w:val="20"/>
          <w:szCs w:val="20"/>
        </w:rPr>
        <w:t>Kuhn</w:t>
      </w:r>
      <w:r w:rsidRPr="000D0306">
        <w:rPr>
          <w:rFonts w:ascii="Calibri" w:eastAsia="Times New Roman" w:hAnsi="Calibri" w:cs="Segoe UI"/>
          <w:snapToGrid w:val="0"/>
          <w:sz w:val="20"/>
          <w:szCs w:val="20"/>
        </w:rPr>
        <w:t xml:space="preserve"> to approve the agenda as presented. Motion carried unanimously.</w:t>
      </w:r>
    </w:p>
    <w:p w14:paraId="25E64A3A" w14:textId="3EC8696C" w:rsidR="0009026A" w:rsidRPr="000D0306" w:rsidRDefault="0009026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was to review and consider approval of the minutes for the </w:t>
      </w:r>
      <w:r w:rsidR="00B30078">
        <w:rPr>
          <w:rFonts w:ascii="Calibri" w:eastAsia="Times New Roman" w:hAnsi="Calibri" w:cs="Segoe UI"/>
          <w:snapToGrid w:val="0"/>
          <w:sz w:val="20"/>
          <w:szCs w:val="20"/>
        </w:rPr>
        <w:t>September</w:t>
      </w:r>
      <w:r>
        <w:rPr>
          <w:rFonts w:ascii="Calibri" w:eastAsia="Times New Roman" w:hAnsi="Calibri" w:cs="Segoe UI"/>
          <w:snapToGrid w:val="0"/>
          <w:sz w:val="20"/>
          <w:szCs w:val="20"/>
        </w:rPr>
        <w:t xml:space="preserve"> </w:t>
      </w:r>
      <w:r w:rsidR="005F6F91">
        <w:rPr>
          <w:rFonts w:ascii="Calibri" w:eastAsia="Times New Roman" w:hAnsi="Calibri" w:cs="Segoe UI"/>
          <w:snapToGrid w:val="0"/>
          <w:sz w:val="20"/>
          <w:szCs w:val="20"/>
        </w:rPr>
        <w:t>2</w:t>
      </w:r>
      <w:r w:rsidR="00B30078">
        <w:rPr>
          <w:rFonts w:ascii="Calibri" w:eastAsia="Times New Roman" w:hAnsi="Calibri" w:cs="Segoe UI"/>
          <w:snapToGrid w:val="0"/>
          <w:sz w:val="20"/>
          <w:szCs w:val="20"/>
        </w:rPr>
        <w:t>8</w:t>
      </w:r>
      <w:r>
        <w:rPr>
          <w:rFonts w:ascii="Calibri" w:eastAsia="Times New Roman" w:hAnsi="Calibri" w:cs="Segoe UI"/>
          <w:snapToGrid w:val="0"/>
          <w:sz w:val="20"/>
          <w:szCs w:val="20"/>
        </w:rPr>
        <w:t xml:space="preserve">, </w:t>
      </w:r>
      <w:proofErr w:type="gramStart"/>
      <w:r>
        <w:rPr>
          <w:rFonts w:ascii="Calibri" w:eastAsia="Times New Roman" w:hAnsi="Calibri" w:cs="Segoe UI"/>
          <w:snapToGrid w:val="0"/>
          <w:sz w:val="20"/>
          <w:szCs w:val="20"/>
        </w:rPr>
        <w:t>2023</w:t>
      </w:r>
      <w:proofErr w:type="gramEnd"/>
      <w:r>
        <w:rPr>
          <w:rFonts w:ascii="Calibri" w:eastAsia="Times New Roman" w:hAnsi="Calibri" w:cs="Segoe UI"/>
          <w:snapToGrid w:val="0"/>
          <w:sz w:val="20"/>
          <w:szCs w:val="20"/>
        </w:rPr>
        <w:t xml:space="preserve"> meeting. It was moved by </w:t>
      </w:r>
      <w:r w:rsidR="00082C20">
        <w:rPr>
          <w:rFonts w:ascii="Calibri" w:eastAsia="Times New Roman" w:hAnsi="Calibri" w:cs="Segoe UI"/>
          <w:snapToGrid w:val="0"/>
          <w:sz w:val="20"/>
          <w:szCs w:val="20"/>
        </w:rPr>
        <w:t>Kuhn</w:t>
      </w:r>
      <w:r>
        <w:rPr>
          <w:rFonts w:ascii="Calibri" w:eastAsia="Times New Roman" w:hAnsi="Calibri" w:cs="Segoe UI"/>
          <w:snapToGrid w:val="0"/>
          <w:sz w:val="20"/>
          <w:szCs w:val="20"/>
        </w:rPr>
        <w:t>, seconded by</w:t>
      </w:r>
      <w:r w:rsidR="006F6382">
        <w:rPr>
          <w:rFonts w:ascii="Calibri" w:eastAsia="Times New Roman" w:hAnsi="Calibri" w:cs="Segoe UI"/>
          <w:snapToGrid w:val="0"/>
          <w:sz w:val="20"/>
          <w:szCs w:val="20"/>
        </w:rPr>
        <w:t xml:space="preserve"> </w:t>
      </w:r>
      <w:r w:rsidR="00082C20">
        <w:rPr>
          <w:rFonts w:ascii="Calibri" w:eastAsia="Times New Roman" w:hAnsi="Calibri" w:cs="Segoe UI"/>
          <w:snapToGrid w:val="0"/>
          <w:sz w:val="20"/>
          <w:szCs w:val="20"/>
        </w:rPr>
        <w:t>Wikner</w:t>
      </w:r>
      <w:r w:rsidR="00587CD2">
        <w:rPr>
          <w:rFonts w:ascii="Calibri" w:eastAsia="Times New Roman" w:hAnsi="Calibri" w:cs="Segoe UI"/>
          <w:snapToGrid w:val="0"/>
          <w:sz w:val="20"/>
          <w:szCs w:val="20"/>
        </w:rPr>
        <w:t xml:space="preserve"> </w:t>
      </w:r>
      <w:r>
        <w:rPr>
          <w:rFonts w:ascii="Calibri" w:eastAsia="Times New Roman" w:hAnsi="Calibri" w:cs="Segoe UI"/>
          <w:snapToGrid w:val="0"/>
          <w:sz w:val="20"/>
          <w:szCs w:val="20"/>
        </w:rPr>
        <w:t>to approve the minutes as presented. Motion carried unanimously.</w:t>
      </w:r>
    </w:p>
    <w:p w14:paraId="579F160F" w14:textId="5E16CA4F" w:rsidR="00082C20" w:rsidRDefault="0009026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t>
      </w:r>
      <w:r w:rsidR="002741C7">
        <w:rPr>
          <w:rFonts w:ascii="Calibri" w:eastAsia="Times New Roman" w:hAnsi="Calibri" w:cs="Segoe UI"/>
          <w:snapToGrid w:val="0"/>
          <w:sz w:val="20"/>
          <w:szCs w:val="20"/>
        </w:rPr>
        <w:t xml:space="preserve">was </w:t>
      </w:r>
      <w:r>
        <w:rPr>
          <w:rFonts w:ascii="Calibri" w:eastAsia="Times New Roman" w:hAnsi="Calibri" w:cs="Segoe UI"/>
          <w:snapToGrid w:val="0"/>
          <w:sz w:val="20"/>
          <w:szCs w:val="20"/>
        </w:rPr>
        <w:t xml:space="preserve">to </w:t>
      </w:r>
      <w:r w:rsidR="002741C7">
        <w:rPr>
          <w:rFonts w:ascii="Calibri" w:eastAsia="Times New Roman" w:hAnsi="Calibri" w:cs="Segoe UI"/>
          <w:snapToGrid w:val="0"/>
          <w:sz w:val="20"/>
          <w:szCs w:val="20"/>
        </w:rPr>
        <w:t>hold a Public Hearing and consider approval of</w:t>
      </w:r>
      <w:r w:rsidR="0059393D">
        <w:rPr>
          <w:rFonts w:ascii="Calibri" w:eastAsia="Times New Roman" w:hAnsi="Calibri" w:cs="Segoe UI"/>
          <w:snapToGrid w:val="0"/>
          <w:sz w:val="20"/>
          <w:szCs w:val="20"/>
        </w:rPr>
        <w:t xml:space="preserve"> an amendment to the </w:t>
      </w:r>
      <w:r w:rsidR="002741C7">
        <w:rPr>
          <w:rFonts w:ascii="Calibri" w:eastAsia="Times New Roman" w:hAnsi="Calibri" w:cs="Segoe UI"/>
          <w:snapToGrid w:val="0"/>
          <w:sz w:val="20"/>
          <w:szCs w:val="20"/>
        </w:rPr>
        <w:t>FY 2024-2027 Transportation Improvement Program (TIP)</w:t>
      </w:r>
      <w:r w:rsidR="00082C20">
        <w:rPr>
          <w:rFonts w:ascii="Calibri" w:eastAsia="Times New Roman" w:hAnsi="Calibri" w:cs="Segoe UI"/>
          <w:snapToGrid w:val="0"/>
          <w:sz w:val="20"/>
          <w:szCs w:val="20"/>
        </w:rPr>
        <w:t xml:space="preserve"> regarding the Transportation Alternatives Set-Aside project on the Fontana Park Trail Loop in Buchanan County. It was moved by Kuhn, seconded by Ohrt to open the Public Hearing</w:t>
      </w:r>
      <w:r w:rsidR="00B9066A">
        <w:rPr>
          <w:rFonts w:ascii="Calibri" w:eastAsia="Times New Roman" w:hAnsi="Calibri" w:cs="Segoe UI"/>
          <w:snapToGrid w:val="0"/>
          <w:sz w:val="20"/>
          <w:szCs w:val="20"/>
        </w:rPr>
        <w:t>. Motion carried unanimously. The Public Hearing opened</w:t>
      </w:r>
      <w:r w:rsidR="00082C20">
        <w:rPr>
          <w:rFonts w:ascii="Calibri" w:eastAsia="Times New Roman" w:hAnsi="Calibri" w:cs="Segoe UI"/>
          <w:snapToGrid w:val="0"/>
          <w:sz w:val="20"/>
          <w:szCs w:val="20"/>
        </w:rPr>
        <w:t xml:space="preserve"> at 1:01 PM. </w:t>
      </w:r>
      <w:r w:rsidR="00B9066A">
        <w:rPr>
          <w:rFonts w:ascii="Calibri" w:eastAsia="Times New Roman" w:hAnsi="Calibri" w:cs="Segoe UI"/>
          <w:snapToGrid w:val="0"/>
          <w:sz w:val="20"/>
          <w:szCs w:val="20"/>
        </w:rPr>
        <w:t xml:space="preserve">Durant said the proposed amendment increases the total cost to reflect a State Recreational Trails fund award which includes both phases of the trail loop project. </w:t>
      </w:r>
      <w:r w:rsidR="00082C20">
        <w:rPr>
          <w:rFonts w:ascii="Calibri" w:eastAsia="Times New Roman" w:hAnsi="Calibri" w:cs="Segoe UI"/>
          <w:snapToGrid w:val="0"/>
          <w:sz w:val="20"/>
          <w:szCs w:val="20"/>
        </w:rPr>
        <w:t>Proof of publication is on file and no public comments were received. It was moved by Kuhn, seconded by Wikner to close the Public Hearing</w:t>
      </w:r>
      <w:r w:rsidR="00B9066A">
        <w:rPr>
          <w:rFonts w:ascii="Calibri" w:eastAsia="Times New Roman" w:hAnsi="Calibri" w:cs="Segoe UI"/>
          <w:snapToGrid w:val="0"/>
          <w:sz w:val="20"/>
          <w:szCs w:val="20"/>
        </w:rPr>
        <w:t>. Motion carried unanimously. The Public Hearing closed</w:t>
      </w:r>
      <w:r w:rsidR="00082C20">
        <w:rPr>
          <w:rFonts w:ascii="Calibri" w:eastAsia="Times New Roman" w:hAnsi="Calibri" w:cs="Segoe UI"/>
          <w:snapToGrid w:val="0"/>
          <w:sz w:val="20"/>
          <w:szCs w:val="20"/>
        </w:rPr>
        <w:t xml:space="preserve"> at 1:02 PM. It was then moved by Ohrt, seconded by Wikner to approve the amendment to the FY 2024-2027 TIP as presented. Motion carried unanimously.</w:t>
      </w:r>
    </w:p>
    <w:p w14:paraId="686B2890" w14:textId="6638E7F3" w:rsidR="002C0223" w:rsidRDefault="002C0223"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was to review and consider approval of a Letter of Support to Iowa’s Legislators and Senators requesting to resume state membership with the Midwest Interstate Passenger Rail Commission (MIPRC). </w:t>
      </w:r>
      <w:r w:rsidR="000648BB">
        <w:rPr>
          <w:rFonts w:ascii="Calibri" w:eastAsia="Times New Roman" w:hAnsi="Calibri" w:cs="Segoe UI"/>
          <w:snapToGrid w:val="0"/>
          <w:sz w:val="20"/>
          <w:szCs w:val="20"/>
        </w:rPr>
        <w:t xml:space="preserve">Fratzke said that Iowa withdrew from MIPRC years ago, but the exact reason for this departure remains unclear. </w:t>
      </w:r>
      <w:r w:rsidR="00CF06B7">
        <w:rPr>
          <w:rFonts w:ascii="Calibri" w:eastAsia="Times New Roman" w:hAnsi="Calibri" w:cs="Segoe UI"/>
          <w:snapToGrid w:val="0"/>
          <w:sz w:val="20"/>
          <w:szCs w:val="20"/>
        </w:rPr>
        <w:t xml:space="preserve">With increased regional interest in passenger rail, </w:t>
      </w:r>
      <w:r w:rsidR="006C00AF">
        <w:rPr>
          <w:rFonts w:ascii="Calibri" w:eastAsia="Times New Roman" w:hAnsi="Calibri" w:cs="Segoe UI"/>
          <w:snapToGrid w:val="0"/>
          <w:sz w:val="20"/>
          <w:szCs w:val="20"/>
        </w:rPr>
        <w:t xml:space="preserve">RTA </w:t>
      </w:r>
      <w:r w:rsidR="00CF06B7">
        <w:rPr>
          <w:rFonts w:ascii="Calibri" w:eastAsia="Times New Roman" w:hAnsi="Calibri" w:cs="Segoe UI"/>
          <w:snapToGrid w:val="0"/>
          <w:sz w:val="20"/>
          <w:szCs w:val="20"/>
        </w:rPr>
        <w:t>s</w:t>
      </w:r>
      <w:r w:rsidR="00BA5A55">
        <w:rPr>
          <w:rFonts w:ascii="Calibri" w:eastAsia="Times New Roman" w:hAnsi="Calibri" w:cs="Segoe UI"/>
          <w:snapToGrid w:val="0"/>
          <w:sz w:val="20"/>
          <w:szCs w:val="20"/>
        </w:rPr>
        <w:t xml:space="preserve">taff drafted a Letter of Support urging Iowa legislators to rejoin the group and partake in conversations regarding passenger rail efforts in the Midwest. The Black Hawk County MPO Policy Board </w:t>
      </w:r>
      <w:r w:rsidR="006C00AF">
        <w:rPr>
          <w:rFonts w:ascii="Calibri" w:eastAsia="Times New Roman" w:hAnsi="Calibri" w:cs="Segoe UI"/>
          <w:snapToGrid w:val="0"/>
          <w:sz w:val="20"/>
          <w:szCs w:val="20"/>
        </w:rPr>
        <w:t xml:space="preserve">approved a similar letter at </w:t>
      </w:r>
      <w:r w:rsidR="000648BB">
        <w:rPr>
          <w:rFonts w:ascii="Calibri" w:eastAsia="Times New Roman" w:hAnsi="Calibri" w:cs="Segoe UI"/>
          <w:snapToGrid w:val="0"/>
          <w:sz w:val="20"/>
          <w:szCs w:val="20"/>
        </w:rPr>
        <w:t>the</w:t>
      </w:r>
      <w:r w:rsidR="00D02F69">
        <w:rPr>
          <w:rFonts w:ascii="Calibri" w:eastAsia="Times New Roman" w:hAnsi="Calibri" w:cs="Segoe UI"/>
          <w:snapToGrid w:val="0"/>
          <w:sz w:val="20"/>
          <w:szCs w:val="20"/>
        </w:rPr>
        <w:t>ir</w:t>
      </w:r>
      <w:r w:rsidR="000648BB">
        <w:rPr>
          <w:rFonts w:ascii="Calibri" w:eastAsia="Times New Roman" w:hAnsi="Calibri" w:cs="Segoe UI"/>
          <w:snapToGrid w:val="0"/>
          <w:sz w:val="20"/>
          <w:szCs w:val="20"/>
        </w:rPr>
        <w:t xml:space="preserve"> September meeting</w:t>
      </w:r>
      <w:r w:rsidR="00BA5A55">
        <w:rPr>
          <w:rFonts w:ascii="Calibri" w:eastAsia="Times New Roman" w:hAnsi="Calibri" w:cs="Segoe UI"/>
          <w:snapToGrid w:val="0"/>
          <w:sz w:val="20"/>
          <w:szCs w:val="20"/>
        </w:rPr>
        <w:t>. Dautović created a Cognito form to collect electronic signatures. It was moved by Kuhn, seconded by Ohrt to approve the Letter of Support</w:t>
      </w:r>
      <w:r w:rsidR="006C00AF">
        <w:rPr>
          <w:rFonts w:ascii="Calibri" w:eastAsia="Times New Roman" w:hAnsi="Calibri" w:cs="Segoe UI"/>
          <w:snapToGrid w:val="0"/>
          <w:sz w:val="20"/>
          <w:szCs w:val="20"/>
        </w:rPr>
        <w:t xml:space="preserve"> a</w:t>
      </w:r>
      <w:r w:rsidR="00D02F69">
        <w:rPr>
          <w:rFonts w:ascii="Calibri" w:eastAsia="Times New Roman" w:hAnsi="Calibri" w:cs="Segoe UI"/>
          <w:snapToGrid w:val="0"/>
          <w:sz w:val="20"/>
          <w:szCs w:val="20"/>
        </w:rPr>
        <w:t>s</w:t>
      </w:r>
      <w:r w:rsidR="006C00AF">
        <w:rPr>
          <w:rFonts w:ascii="Calibri" w:eastAsia="Times New Roman" w:hAnsi="Calibri" w:cs="Segoe UI"/>
          <w:snapToGrid w:val="0"/>
          <w:sz w:val="20"/>
          <w:szCs w:val="20"/>
        </w:rPr>
        <w:t xml:space="preserve"> presented. Motion carried unanimously.</w:t>
      </w:r>
    </w:p>
    <w:p w14:paraId="3F791010" w14:textId="77777777" w:rsidR="002C5DFC" w:rsidRDefault="002C5DFC" w:rsidP="00235D4F">
      <w:pPr>
        <w:widowControl w:val="0"/>
        <w:autoSpaceDE w:val="0"/>
        <w:autoSpaceDN w:val="0"/>
        <w:spacing w:after="240" w:line="240" w:lineRule="auto"/>
        <w:rPr>
          <w:rFonts w:ascii="Calibri" w:eastAsia="Calibri" w:hAnsi="Calibri" w:cs="Calibri"/>
          <w:sz w:val="20"/>
          <w:szCs w:val="20"/>
          <w:lang w:bidi="en-US"/>
        </w:rPr>
      </w:pPr>
      <w:r>
        <w:rPr>
          <w:rFonts w:ascii="Calibri" w:eastAsia="Calibri" w:hAnsi="Calibri" w:cs="Calibri"/>
          <w:sz w:val="20"/>
          <w:szCs w:val="20"/>
          <w:lang w:bidi="en-US"/>
        </w:rPr>
        <w:br w:type="page"/>
      </w:r>
    </w:p>
    <w:p w14:paraId="010351D0" w14:textId="7FB43598"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lastRenderedPageBreak/>
        <w:t>Next was Discussion Items:</w:t>
      </w:r>
    </w:p>
    <w:p w14:paraId="45AC2C37" w14:textId="28B260E6" w:rsidR="00BA5A55" w:rsidRDefault="00BA5A55" w:rsidP="00235D4F">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Review the draft Transportation Alternatives Set-Aside Project Selection &amp; Programming Guidelines for the RTA.</w:t>
      </w:r>
    </w:p>
    <w:p w14:paraId="5A1C6054" w14:textId="687DF71F" w:rsidR="00F726FB" w:rsidRDefault="00F726FB" w:rsidP="00235D4F">
      <w:pPr>
        <w:widowControl w:val="0"/>
        <w:autoSpaceDE w:val="0"/>
        <w:autoSpaceDN w:val="0"/>
        <w:spacing w:after="240" w:line="240" w:lineRule="auto"/>
        <w:ind w:left="720" w:right="648"/>
        <w:rPr>
          <w:rFonts w:ascii="Calibri" w:eastAsia="Calibri" w:hAnsi="Calibri" w:cs="Calibri"/>
          <w:sz w:val="20"/>
          <w:szCs w:val="20"/>
          <w:lang w:bidi="en-US"/>
        </w:rPr>
      </w:pPr>
      <w:r w:rsidRPr="00F726FB">
        <w:rPr>
          <w:rFonts w:ascii="Calibri" w:eastAsia="Calibri" w:hAnsi="Calibri" w:cs="Calibri"/>
          <w:sz w:val="20"/>
          <w:szCs w:val="20"/>
          <w:lang w:bidi="en-US"/>
        </w:rPr>
        <w:t xml:space="preserve">Durant said the Iowa DOT has published the revised TA Set-Aside guidelines, as mandated by the existing federal transportation legislation. </w:t>
      </w:r>
      <w:r>
        <w:rPr>
          <w:rFonts w:ascii="Calibri" w:eastAsia="Calibri" w:hAnsi="Calibri" w:cs="Calibri"/>
          <w:sz w:val="20"/>
          <w:szCs w:val="20"/>
          <w:lang w:bidi="en-US"/>
        </w:rPr>
        <w:t>RTA</w:t>
      </w:r>
      <w:r w:rsidRPr="00F726FB">
        <w:rPr>
          <w:rFonts w:ascii="Calibri" w:eastAsia="Calibri" w:hAnsi="Calibri" w:cs="Calibri"/>
          <w:sz w:val="20"/>
          <w:szCs w:val="20"/>
          <w:lang w:bidi="en-US"/>
        </w:rPr>
        <w:t xml:space="preserve"> staff prepared updated guidelines that closely align with those of the state. Durant discussed significant changes including eligible project sponsors, the project criteria, and the project scoring and programming process. Each jurisdiction is encouraged to review the draft guidelines and provide comments. Staff anticipate presenting the finalized guidelines for approval at the upcoming November meeting.</w:t>
      </w:r>
    </w:p>
    <w:p w14:paraId="23AEA65D" w14:textId="2C668AFB" w:rsidR="00DD562D" w:rsidRDefault="008B624F" w:rsidP="00235D4F">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Iowa DOT annual update to the Infrastructure Condition Evaluation (ICE)</w:t>
      </w:r>
    </w:p>
    <w:p w14:paraId="7C553C2E" w14:textId="7BE6CE0C" w:rsidR="008B624F" w:rsidRDefault="008B624F" w:rsidP="00235D4F">
      <w:pPr>
        <w:widowControl w:val="0"/>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Durant</w:t>
      </w:r>
      <w:r w:rsidR="00F726FB" w:rsidRPr="00F726FB">
        <w:t xml:space="preserve"> </w:t>
      </w:r>
      <w:r w:rsidR="00F726FB" w:rsidRPr="00F726FB">
        <w:rPr>
          <w:rFonts w:ascii="Calibri" w:eastAsia="Calibri" w:hAnsi="Calibri" w:cs="Calibri"/>
          <w:sz w:val="20"/>
          <w:szCs w:val="20"/>
          <w:lang w:bidi="en-US"/>
        </w:rPr>
        <w:t>mentioned that the Iowa DOT conducts an annual Infrastructure Condition Evaluation using multiple criteria, providing a comprehensive assessment of Iowa’s Primary Highway System. The assessment identifies highlights highway segments that could be considered for further study for improvements. The Iowa DOT produces both reports and an interactive online map as part of this analysis.</w:t>
      </w:r>
      <w:r w:rsidR="00C0187A">
        <w:rPr>
          <w:rFonts w:ascii="Calibri" w:eastAsia="Calibri" w:hAnsi="Calibri" w:cs="Calibri"/>
          <w:sz w:val="20"/>
          <w:szCs w:val="20"/>
          <w:lang w:bidi="en-US"/>
        </w:rPr>
        <w:t xml:space="preserve"> </w:t>
      </w:r>
      <w:r w:rsidR="00C0187A">
        <w:rPr>
          <w:rFonts w:ascii="Calibri" w:eastAsia="Calibri" w:hAnsi="Calibri" w:cs="Calibri"/>
          <w:sz w:val="20"/>
          <w:szCs w:val="20"/>
          <w:lang w:bidi="en-US"/>
        </w:rPr>
        <w:t xml:space="preserve">The </w:t>
      </w:r>
      <w:r w:rsidR="000C671A">
        <w:rPr>
          <w:rFonts w:ascii="Calibri" w:eastAsia="Calibri" w:hAnsi="Calibri" w:cs="Calibri"/>
          <w:sz w:val="20"/>
          <w:szCs w:val="20"/>
          <w:lang w:bidi="en-US"/>
        </w:rPr>
        <w:t>new</w:t>
      </w:r>
      <w:r w:rsidR="00C0187A">
        <w:rPr>
          <w:rFonts w:ascii="Calibri" w:eastAsia="Calibri" w:hAnsi="Calibri" w:cs="Calibri"/>
          <w:sz w:val="20"/>
          <w:szCs w:val="20"/>
          <w:lang w:bidi="en-US"/>
        </w:rPr>
        <w:t xml:space="preserve"> ICE report can be found </w:t>
      </w:r>
      <w:hyperlink r:id="rId5" w:history="1">
        <w:r w:rsidR="00C0187A" w:rsidRPr="008B624F">
          <w:rPr>
            <w:rStyle w:val="Hyperlink"/>
            <w:rFonts w:ascii="Calibri" w:eastAsia="Calibri" w:hAnsi="Calibri" w:cs="Calibri"/>
            <w:sz w:val="20"/>
            <w:szCs w:val="20"/>
            <w:lang w:bidi="en-US"/>
          </w:rPr>
          <w:t>here</w:t>
        </w:r>
      </w:hyperlink>
      <w:r w:rsidR="00C0187A">
        <w:rPr>
          <w:rFonts w:ascii="Calibri" w:eastAsia="Calibri" w:hAnsi="Calibri" w:cs="Calibri"/>
          <w:sz w:val="20"/>
          <w:szCs w:val="20"/>
          <w:lang w:bidi="en-US"/>
        </w:rPr>
        <w:t>.</w:t>
      </w:r>
    </w:p>
    <w:p w14:paraId="7DC29C4A" w14:textId="0C4DC351" w:rsidR="008B624F" w:rsidRDefault="008B624F" w:rsidP="00235D4F">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Project Updates</w:t>
      </w:r>
    </w:p>
    <w:p w14:paraId="36210878" w14:textId="16E42A56" w:rsidR="0009026A" w:rsidRPr="009C0625" w:rsidRDefault="0009026A" w:rsidP="00235D4F">
      <w:pPr>
        <w:widowControl w:val="0"/>
        <w:numPr>
          <w:ilvl w:val="1"/>
          <w:numId w:val="11"/>
        </w:numPr>
        <w:autoSpaceDE w:val="0"/>
        <w:autoSpaceDN w:val="0"/>
        <w:spacing w:after="24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City and county project updates (TAP </w:t>
      </w:r>
      <w:r w:rsidR="008935E7">
        <w:rPr>
          <w:rFonts w:ascii="Calibri" w:eastAsia="Calibri" w:hAnsi="Calibri" w:cs="Calibri"/>
          <w:sz w:val="20"/>
          <w:szCs w:val="20"/>
          <w:lang w:bidi="en-US"/>
        </w:rPr>
        <w:t>and</w:t>
      </w:r>
      <w:r>
        <w:rPr>
          <w:rFonts w:ascii="Calibri" w:eastAsia="Calibri" w:hAnsi="Calibri" w:cs="Calibri"/>
          <w:sz w:val="20"/>
          <w:szCs w:val="20"/>
          <w:lang w:bidi="en-US"/>
        </w:rPr>
        <w:t xml:space="preserve"> STBG)</w:t>
      </w:r>
    </w:p>
    <w:p w14:paraId="57421E9A" w14:textId="4DB40C34" w:rsidR="0083238E" w:rsidRPr="0083238E" w:rsidRDefault="0083238E" w:rsidP="00235D4F">
      <w:pPr>
        <w:widowControl w:val="0"/>
        <w:autoSpaceDE w:val="0"/>
        <w:autoSpaceDN w:val="0"/>
        <w:spacing w:before="1" w:after="0" w:line="240" w:lineRule="auto"/>
        <w:ind w:left="1440" w:right="648"/>
        <w:rPr>
          <w:rFonts w:ascii="Calibri" w:eastAsia="Calibri" w:hAnsi="Calibri" w:cs="Calibri"/>
          <w:b/>
          <w:bCs/>
          <w:sz w:val="20"/>
          <w:szCs w:val="20"/>
          <w:lang w:bidi="en-US"/>
        </w:rPr>
      </w:pPr>
      <w:r w:rsidRPr="0083238E">
        <w:rPr>
          <w:rFonts w:ascii="Calibri" w:eastAsia="Calibri" w:hAnsi="Calibri" w:cs="Calibri"/>
          <w:b/>
          <w:bCs/>
          <w:sz w:val="20"/>
          <w:szCs w:val="20"/>
          <w:lang w:bidi="en-US"/>
        </w:rPr>
        <w:t>Bremer County</w:t>
      </w:r>
    </w:p>
    <w:p w14:paraId="014799C4" w14:textId="23B94F16" w:rsidR="0083238E" w:rsidRDefault="0083238E" w:rsidP="00235D4F">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Moore said the pavement on C50 has been completed and is being closed out. Three H</w:t>
      </w:r>
      <w:r w:rsidR="00F726FB">
        <w:rPr>
          <w:rFonts w:ascii="Calibri" w:eastAsia="Calibri" w:hAnsi="Calibri" w:cs="Calibri"/>
          <w:sz w:val="20"/>
          <w:szCs w:val="20"/>
          <w:lang w:bidi="en-US"/>
        </w:rPr>
        <w:t>BP projects</w:t>
      </w:r>
      <w:r>
        <w:rPr>
          <w:rFonts w:ascii="Calibri" w:eastAsia="Calibri" w:hAnsi="Calibri" w:cs="Calibri"/>
          <w:sz w:val="20"/>
          <w:szCs w:val="20"/>
          <w:lang w:bidi="en-US"/>
        </w:rPr>
        <w:t xml:space="preserve"> are currently under design and will be let this winter.</w:t>
      </w:r>
    </w:p>
    <w:p w14:paraId="6D92ECB4" w14:textId="77777777" w:rsidR="0083238E" w:rsidRDefault="0083238E" w:rsidP="00235D4F">
      <w:pPr>
        <w:widowControl w:val="0"/>
        <w:autoSpaceDE w:val="0"/>
        <w:autoSpaceDN w:val="0"/>
        <w:spacing w:before="1" w:after="0" w:line="240" w:lineRule="auto"/>
        <w:ind w:left="1440" w:right="648"/>
        <w:rPr>
          <w:rFonts w:ascii="Calibri" w:eastAsia="Calibri" w:hAnsi="Calibri" w:cs="Calibri"/>
          <w:sz w:val="20"/>
          <w:szCs w:val="20"/>
          <w:lang w:bidi="en-US"/>
        </w:rPr>
      </w:pPr>
    </w:p>
    <w:p w14:paraId="7A02F34F" w14:textId="199B807D" w:rsidR="0083238E" w:rsidRDefault="0083238E" w:rsidP="00235D4F">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Black Hawk County</w:t>
      </w:r>
    </w:p>
    <w:p w14:paraId="199769BB" w14:textId="0E8BA0A0" w:rsidR="0083238E" w:rsidRPr="0083238E" w:rsidRDefault="0083238E" w:rsidP="00235D4F">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Brennan said construction season is wrapping up and projects are being closed out for the following year. A bridge project will be let in December.</w:t>
      </w:r>
    </w:p>
    <w:p w14:paraId="3A986349" w14:textId="77777777" w:rsidR="0083238E" w:rsidRDefault="0083238E" w:rsidP="00235D4F">
      <w:pPr>
        <w:widowControl w:val="0"/>
        <w:autoSpaceDE w:val="0"/>
        <w:autoSpaceDN w:val="0"/>
        <w:spacing w:before="1" w:after="0" w:line="240" w:lineRule="auto"/>
        <w:ind w:left="1440" w:right="648"/>
        <w:rPr>
          <w:rFonts w:ascii="Calibri" w:eastAsia="Calibri" w:hAnsi="Calibri" w:cs="Calibri"/>
          <w:b/>
          <w:bCs/>
          <w:sz w:val="20"/>
          <w:szCs w:val="20"/>
          <w:lang w:bidi="en-US"/>
        </w:rPr>
      </w:pPr>
    </w:p>
    <w:p w14:paraId="5CEBF1B9" w14:textId="32E29C71" w:rsidR="008935E7" w:rsidRPr="009A2629" w:rsidRDefault="008935E7" w:rsidP="00235D4F">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Buchanan County</w:t>
      </w:r>
    </w:p>
    <w:p w14:paraId="67B3416E" w14:textId="47A1FF4A" w:rsidR="0083238E" w:rsidRDefault="008935E7" w:rsidP="00235D4F">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Keierleber said</w:t>
      </w:r>
      <w:r w:rsidR="0083238E">
        <w:rPr>
          <w:rFonts w:ascii="Calibri" w:eastAsia="Calibri" w:hAnsi="Calibri" w:cs="Calibri"/>
          <w:sz w:val="20"/>
          <w:szCs w:val="20"/>
          <w:lang w:bidi="en-US"/>
        </w:rPr>
        <w:t xml:space="preserve"> construction on V62 has been completed. The county is working on their </w:t>
      </w:r>
      <w:r w:rsidR="00F726FB">
        <w:rPr>
          <w:rFonts w:ascii="Calibri" w:eastAsia="Calibri" w:hAnsi="Calibri" w:cs="Calibri"/>
          <w:sz w:val="20"/>
          <w:szCs w:val="20"/>
          <w:lang w:bidi="en-US"/>
        </w:rPr>
        <w:t>33</w:t>
      </w:r>
      <w:r w:rsidR="00F726FB" w:rsidRPr="00F726FB">
        <w:rPr>
          <w:rFonts w:ascii="Calibri" w:eastAsia="Calibri" w:hAnsi="Calibri" w:cs="Calibri"/>
          <w:sz w:val="20"/>
          <w:szCs w:val="20"/>
          <w:vertAlign w:val="superscript"/>
          <w:lang w:bidi="en-US"/>
        </w:rPr>
        <w:t>rd</w:t>
      </w:r>
      <w:r w:rsidR="00F726FB">
        <w:rPr>
          <w:rFonts w:ascii="Calibri" w:eastAsia="Calibri" w:hAnsi="Calibri" w:cs="Calibri"/>
          <w:sz w:val="20"/>
          <w:szCs w:val="20"/>
          <w:lang w:bidi="en-US"/>
        </w:rPr>
        <w:t xml:space="preserve"> </w:t>
      </w:r>
      <w:r w:rsidR="0083238E">
        <w:rPr>
          <w:rFonts w:ascii="Calibri" w:eastAsia="Calibri" w:hAnsi="Calibri" w:cs="Calibri"/>
          <w:sz w:val="20"/>
          <w:szCs w:val="20"/>
          <w:lang w:bidi="en-US"/>
        </w:rPr>
        <w:t xml:space="preserve"> rail car bridge. The W35 bridge is under design.</w:t>
      </w:r>
    </w:p>
    <w:p w14:paraId="3717ED20" w14:textId="77777777" w:rsidR="00EF4CB3" w:rsidRPr="00C83838" w:rsidRDefault="00EF4CB3" w:rsidP="00235D4F">
      <w:pPr>
        <w:spacing w:before="1" w:after="0" w:line="240" w:lineRule="auto"/>
        <w:ind w:right="648"/>
        <w:rPr>
          <w:rFonts w:ascii="Calibri" w:eastAsia="Calibri" w:hAnsi="Calibri" w:cs="Calibri"/>
          <w:sz w:val="20"/>
          <w:szCs w:val="20"/>
          <w:lang w:bidi="en-US"/>
        </w:rPr>
      </w:pPr>
    </w:p>
    <w:p w14:paraId="008C9E84" w14:textId="77777777" w:rsidR="00305ADF" w:rsidRDefault="00305ADF" w:rsidP="00235D4F">
      <w:pPr>
        <w:widowControl w:val="0"/>
        <w:autoSpaceDE w:val="0"/>
        <w:autoSpaceDN w:val="0"/>
        <w:spacing w:before="1" w:after="0" w:line="240" w:lineRule="auto"/>
        <w:ind w:right="648"/>
        <w:rPr>
          <w:rFonts w:ascii="Calibri" w:eastAsia="Calibri" w:hAnsi="Calibri" w:cs="Calibri"/>
          <w:sz w:val="20"/>
          <w:szCs w:val="20"/>
          <w:lang w:bidi="en-US"/>
        </w:rPr>
      </w:pPr>
    </w:p>
    <w:p w14:paraId="17E55CD2" w14:textId="08651BC7" w:rsidR="00C83838" w:rsidRDefault="00305ADF" w:rsidP="00235D4F">
      <w:pPr>
        <w:widowControl w:val="0"/>
        <w:autoSpaceDE w:val="0"/>
        <w:autoSpaceDN w:val="0"/>
        <w:spacing w:before="1" w:after="240" w:line="240" w:lineRule="auto"/>
        <w:rPr>
          <w:rFonts w:ascii="Calibri" w:eastAsia="Calibri" w:hAnsi="Calibri" w:cs="Calibri"/>
          <w:sz w:val="20"/>
          <w:szCs w:val="20"/>
          <w:lang w:bidi="en-US"/>
        </w:rPr>
      </w:pPr>
      <w:r>
        <w:rPr>
          <w:rFonts w:ascii="Calibri" w:eastAsia="Calibri" w:hAnsi="Calibri" w:cs="Calibri"/>
          <w:sz w:val="20"/>
          <w:szCs w:val="20"/>
          <w:lang w:bidi="en-US"/>
        </w:rPr>
        <w:t>In general discussion</w:t>
      </w:r>
      <w:r w:rsidR="00394CAE">
        <w:rPr>
          <w:rFonts w:ascii="Calibri" w:eastAsia="Calibri" w:hAnsi="Calibri" w:cs="Calibri"/>
          <w:sz w:val="20"/>
          <w:szCs w:val="20"/>
          <w:lang w:bidi="en-US"/>
        </w:rPr>
        <w:t>,</w:t>
      </w:r>
      <w:r w:rsidR="00952BAD">
        <w:rPr>
          <w:rFonts w:ascii="Calibri" w:eastAsia="Calibri" w:hAnsi="Calibri" w:cs="Calibri"/>
          <w:sz w:val="20"/>
          <w:szCs w:val="20"/>
          <w:lang w:bidi="en-US"/>
        </w:rPr>
        <w:t xml:space="preserve"> </w:t>
      </w:r>
      <w:r w:rsidR="00C83838">
        <w:rPr>
          <w:rFonts w:ascii="Calibri" w:eastAsia="Calibri" w:hAnsi="Calibri" w:cs="Calibri"/>
          <w:sz w:val="20"/>
          <w:szCs w:val="20"/>
          <w:lang w:bidi="en-US"/>
        </w:rPr>
        <w:t xml:space="preserve">Durant shared the </w:t>
      </w:r>
      <w:hyperlink r:id="rId6" w:history="1">
        <w:r w:rsidR="00C83838" w:rsidRPr="00F471BA">
          <w:rPr>
            <w:rStyle w:val="Hyperlink"/>
            <w:rFonts w:ascii="Calibri" w:eastAsia="Calibri" w:hAnsi="Calibri" w:cs="Calibri"/>
            <w:sz w:val="20"/>
            <w:szCs w:val="20"/>
            <w:lang w:bidi="en-US"/>
          </w:rPr>
          <w:t>Iowa Crash Analysis Tool</w:t>
        </w:r>
      </w:hyperlink>
      <w:r w:rsidR="00C83838" w:rsidRPr="00D02F69">
        <w:rPr>
          <w:rFonts w:ascii="Calibri" w:eastAsia="Calibri" w:hAnsi="Calibri" w:cs="Calibri"/>
          <w:color w:val="000000" w:themeColor="text1"/>
          <w:sz w:val="20"/>
          <w:szCs w:val="20"/>
          <w:lang w:bidi="en-US"/>
        </w:rPr>
        <w:t>.</w:t>
      </w:r>
      <w:r w:rsidR="00C83838">
        <w:rPr>
          <w:rFonts w:ascii="Calibri" w:eastAsia="Calibri" w:hAnsi="Calibri" w:cs="Calibri"/>
          <w:sz w:val="20"/>
          <w:szCs w:val="20"/>
          <w:lang w:bidi="en-US"/>
        </w:rPr>
        <w:t xml:space="preserve"> </w:t>
      </w:r>
      <w:hyperlink r:id="rId7" w:history="1">
        <w:r w:rsidR="00C83838" w:rsidRPr="00F471BA">
          <w:rPr>
            <w:rStyle w:val="Hyperlink"/>
            <w:rFonts w:ascii="Calibri" w:eastAsia="Calibri" w:hAnsi="Calibri" w:cs="Calibri"/>
            <w:sz w:val="20"/>
            <w:szCs w:val="20"/>
            <w:lang w:bidi="en-US"/>
          </w:rPr>
          <w:t>Tutorials</w:t>
        </w:r>
      </w:hyperlink>
      <w:r w:rsidR="00C83838">
        <w:rPr>
          <w:rFonts w:ascii="Calibri" w:eastAsia="Calibri" w:hAnsi="Calibri" w:cs="Calibri"/>
          <w:sz w:val="20"/>
          <w:szCs w:val="20"/>
          <w:lang w:bidi="en-US"/>
        </w:rPr>
        <w:t xml:space="preserve"> are posted on the website and can also be conducted by staff. New updates to the tool include being able </w:t>
      </w:r>
      <w:r w:rsidR="00F726FB">
        <w:rPr>
          <w:rFonts w:ascii="Calibri" w:eastAsia="Calibri" w:hAnsi="Calibri" w:cs="Calibri"/>
          <w:sz w:val="20"/>
          <w:szCs w:val="20"/>
          <w:lang w:bidi="en-US"/>
        </w:rPr>
        <w:t xml:space="preserve">to </w:t>
      </w:r>
      <w:r w:rsidR="00C83838">
        <w:rPr>
          <w:rFonts w:ascii="Calibri" w:eastAsia="Calibri" w:hAnsi="Calibri" w:cs="Calibri"/>
          <w:sz w:val="20"/>
          <w:szCs w:val="20"/>
          <w:lang w:bidi="en-US"/>
        </w:rPr>
        <w:t>filter through data</w:t>
      </w:r>
      <w:r w:rsidR="00F726FB">
        <w:rPr>
          <w:rFonts w:ascii="Calibri" w:eastAsia="Calibri" w:hAnsi="Calibri" w:cs="Calibri"/>
          <w:sz w:val="20"/>
          <w:szCs w:val="20"/>
          <w:lang w:bidi="en-US"/>
        </w:rPr>
        <w:t xml:space="preserve"> using roadway characteristics</w:t>
      </w:r>
      <w:r w:rsidR="00C83838">
        <w:rPr>
          <w:rFonts w:ascii="Calibri" w:eastAsia="Calibri" w:hAnsi="Calibri" w:cs="Calibri"/>
          <w:sz w:val="20"/>
          <w:szCs w:val="20"/>
          <w:lang w:bidi="en-US"/>
        </w:rPr>
        <w:t xml:space="preserve">. Dautović and Durant also made note of the </w:t>
      </w:r>
      <w:hyperlink r:id="rId8" w:history="1">
        <w:r w:rsidR="00C83838" w:rsidRPr="00F471BA">
          <w:rPr>
            <w:rStyle w:val="Hyperlink"/>
            <w:rFonts w:ascii="Calibri" w:eastAsia="Calibri" w:hAnsi="Calibri" w:cs="Calibri"/>
            <w:sz w:val="20"/>
            <w:szCs w:val="20"/>
            <w:lang w:bidi="en-US"/>
          </w:rPr>
          <w:t>RTA section</w:t>
        </w:r>
      </w:hyperlink>
      <w:r w:rsidR="00C83838">
        <w:rPr>
          <w:rFonts w:ascii="Calibri" w:eastAsia="Calibri" w:hAnsi="Calibri" w:cs="Calibri"/>
          <w:sz w:val="20"/>
          <w:szCs w:val="20"/>
          <w:lang w:bidi="en-US"/>
        </w:rPr>
        <w:t xml:space="preserve"> on the Black Hawk County </w:t>
      </w:r>
      <w:r w:rsidR="00CF06B7">
        <w:rPr>
          <w:rFonts w:ascii="Calibri" w:eastAsia="Calibri" w:hAnsi="Calibri" w:cs="Calibri"/>
          <w:sz w:val="20"/>
          <w:szCs w:val="20"/>
          <w:lang w:bidi="en-US"/>
        </w:rPr>
        <w:t xml:space="preserve">MPO </w:t>
      </w:r>
      <w:r w:rsidR="00C83838">
        <w:rPr>
          <w:rFonts w:ascii="Calibri" w:eastAsia="Calibri" w:hAnsi="Calibri" w:cs="Calibri"/>
          <w:sz w:val="20"/>
          <w:szCs w:val="20"/>
          <w:lang w:bidi="en-US"/>
        </w:rPr>
        <w:t>website.</w:t>
      </w:r>
    </w:p>
    <w:p w14:paraId="0FD74CF9" w14:textId="20C8994B"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There being no further business</w:t>
      </w:r>
      <w:r w:rsidR="009A2629">
        <w:rPr>
          <w:rFonts w:ascii="Calibri" w:eastAsia="Calibri" w:hAnsi="Calibri" w:cs="Calibri"/>
          <w:sz w:val="20"/>
          <w:szCs w:val="20"/>
          <w:lang w:bidi="en-US"/>
        </w:rPr>
        <w:t xml:space="preserve">, </w:t>
      </w:r>
      <w:r w:rsidR="00C83838">
        <w:rPr>
          <w:rFonts w:ascii="Calibri" w:eastAsia="Calibri" w:hAnsi="Calibri" w:cs="Calibri"/>
          <w:sz w:val="20"/>
          <w:szCs w:val="20"/>
          <w:lang w:bidi="en-US"/>
        </w:rPr>
        <w:t>it was moved by Kuhn, seconded by Wikner to adjourn</w:t>
      </w:r>
      <w:r w:rsidR="00952BAD">
        <w:rPr>
          <w:rFonts w:ascii="Calibri" w:eastAsia="Calibri" w:hAnsi="Calibri" w:cs="Calibri"/>
          <w:sz w:val="20"/>
          <w:szCs w:val="20"/>
          <w:lang w:bidi="en-US"/>
        </w:rPr>
        <w:t xml:space="preserve"> the meeting</w:t>
      </w:r>
      <w:r w:rsidR="00F726FB">
        <w:rPr>
          <w:rFonts w:ascii="Calibri" w:eastAsia="Calibri" w:hAnsi="Calibri" w:cs="Calibri"/>
          <w:sz w:val="20"/>
          <w:szCs w:val="20"/>
          <w:lang w:bidi="en-US"/>
        </w:rPr>
        <w:t>. Motion carried unanimously. The meeting was adjourned</w:t>
      </w:r>
      <w:r w:rsidR="00952BAD">
        <w:rPr>
          <w:rFonts w:ascii="Calibri" w:eastAsia="Calibri" w:hAnsi="Calibri" w:cs="Calibri"/>
          <w:sz w:val="20"/>
          <w:szCs w:val="20"/>
          <w:lang w:bidi="en-US"/>
        </w:rPr>
        <w:t xml:space="preserve"> at 1:</w:t>
      </w:r>
      <w:r w:rsidR="00C83838">
        <w:rPr>
          <w:rFonts w:ascii="Calibri" w:eastAsia="Calibri" w:hAnsi="Calibri" w:cs="Calibri"/>
          <w:sz w:val="20"/>
          <w:szCs w:val="20"/>
          <w:lang w:bidi="en-US"/>
        </w:rPr>
        <w:t>36</w:t>
      </w:r>
      <w:r w:rsidR="00952BAD">
        <w:rPr>
          <w:rFonts w:ascii="Calibri" w:eastAsia="Calibri" w:hAnsi="Calibri" w:cs="Calibri"/>
          <w:sz w:val="20"/>
          <w:szCs w:val="20"/>
          <w:lang w:bidi="en-US"/>
        </w:rPr>
        <w:t xml:space="preserve"> PM. </w:t>
      </w:r>
    </w:p>
    <w:p w14:paraId="51B0997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053A8FF6" w14:textId="25DD855B" w:rsidR="00DD562D" w:rsidRPr="00DD562D" w:rsidRDefault="00251F59" w:rsidP="00235D4F">
      <w:pPr>
        <w:widowControl w:val="0"/>
        <w:autoSpaceDE w:val="0"/>
        <w:autoSpaceDN w:val="0"/>
        <w:spacing w:after="0" w:line="240" w:lineRule="auto"/>
        <w:rPr>
          <w:rFonts w:ascii="Calibri" w:eastAsia="Calibri" w:hAnsi="Calibri" w:cs="Calibri"/>
          <w:sz w:val="20"/>
          <w:szCs w:val="20"/>
          <w:lang w:bidi="en-US"/>
        </w:rPr>
      </w:pPr>
      <w:r>
        <w:rPr>
          <w:rFonts w:ascii="Calibri" w:eastAsia="Calibri" w:hAnsi="Calibri" w:cs="Calibri"/>
          <w:sz w:val="20"/>
          <w:szCs w:val="20"/>
          <w:lang w:bidi="en-US"/>
        </w:rPr>
        <w:t xml:space="preserve">Aldina Dautović </w:t>
      </w:r>
    </w:p>
    <w:p w14:paraId="32B17934" w14:textId="77777777" w:rsidR="00DD562D" w:rsidRPr="00DD562D" w:rsidRDefault="00DD562D" w:rsidP="00235D4F">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235D4F">
      <w:pPr>
        <w:spacing w:after="0" w:line="240" w:lineRule="auto"/>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D5115E"/>
    <w:multiLevelType w:val="hybridMultilevel"/>
    <w:tmpl w:val="499436D6"/>
    <w:lvl w:ilvl="0" w:tplc="F1B2F1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2B91DD7"/>
    <w:multiLevelType w:val="hybridMultilevel"/>
    <w:tmpl w:val="855E110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C05B6F"/>
    <w:multiLevelType w:val="hybridMultilevel"/>
    <w:tmpl w:val="9FDEB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10"/>
  </w:num>
  <w:num w:numId="3" w16cid:durableId="923799073">
    <w:abstractNumId w:val="10"/>
  </w:num>
  <w:num w:numId="4" w16cid:durableId="747575103">
    <w:abstractNumId w:val="5"/>
  </w:num>
  <w:num w:numId="5" w16cid:durableId="91241325">
    <w:abstractNumId w:val="1"/>
  </w:num>
  <w:num w:numId="6" w16cid:durableId="1360936937">
    <w:abstractNumId w:val="0"/>
  </w:num>
  <w:num w:numId="7" w16cid:durableId="344790636">
    <w:abstractNumId w:val="11"/>
  </w:num>
  <w:num w:numId="8" w16cid:durableId="1249315644">
    <w:abstractNumId w:val="8"/>
  </w:num>
  <w:num w:numId="9" w16cid:durableId="379129533">
    <w:abstractNumId w:val="6"/>
  </w:num>
  <w:num w:numId="10" w16cid:durableId="1857495448">
    <w:abstractNumId w:val="4"/>
  </w:num>
  <w:num w:numId="11" w16cid:durableId="1034228227">
    <w:abstractNumId w:val="7"/>
  </w:num>
  <w:num w:numId="12" w16cid:durableId="2091653611">
    <w:abstractNumId w:val="3"/>
  </w:num>
  <w:num w:numId="13" w16cid:durableId="2056272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0DEA"/>
    <w:rsid w:val="00002B81"/>
    <w:rsid w:val="000039E7"/>
    <w:rsid w:val="000326DE"/>
    <w:rsid w:val="00042856"/>
    <w:rsid w:val="00054BC8"/>
    <w:rsid w:val="00060DD4"/>
    <w:rsid w:val="000648BB"/>
    <w:rsid w:val="00064E4C"/>
    <w:rsid w:val="00076879"/>
    <w:rsid w:val="000817E6"/>
    <w:rsid w:val="00082C20"/>
    <w:rsid w:val="000845C2"/>
    <w:rsid w:val="0008583F"/>
    <w:rsid w:val="00086D96"/>
    <w:rsid w:val="0009026A"/>
    <w:rsid w:val="00097183"/>
    <w:rsid w:val="000A32C1"/>
    <w:rsid w:val="000A5B89"/>
    <w:rsid w:val="000A6D1E"/>
    <w:rsid w:val="000A7EF2"/>
    <w:rsid w:val="000B0698"/>
    <w:rsid w:val="000C2512"/>
    <w:rsid w:val="000C418C"/>
    <w:rsid w:val="000C671A"/>
    <w:rsid w:val="000D0306"/>
    <w:rsid w:val="000D3B13"/>
    <w:rsid w:val="000D56EE"/>
    <w:rsid w:val="000E14C3"/>
    <w:rsid w:val="000E331B"/>
    <w:rsid w:val="000E3EF6"/>
    <w:rsid w:val="00101A0D"/>
    <w:rsid w:val="00103AC3"/>
    <w:rsid w:val="00107414"/>
    <w:rsid w:val="00112C80"/>
    <w:rsid w:val="00112C92"/>
    <w:rsid w:val="0011497C"/>
    <w:rsid w:val="00123619"/>
    <w:rsid w:val="00125B51"/>
    <w:rsid w:val="001277EF"/>
    <w:rsid w:val="00130DB7"/>
    <w:rsid w:val="00134767"/>
    <w:rsid w:val="001360E0"/>
    <w:rsid w:val="0014203A"/>
    <w:rsid w:val="001438F4"/>
    <w:rsid w:val="0015174C"/>
    <w:rsid w:val="0015226E"/>
    <w:rsid w:val="001547FC"/>
    <w:rsid w:val="001570B7"/>
    <w:rsid w:val="00181F19"/>
    <w:rsid w:val="001859D6"/>
    <w:rsid w:val="001A1953"/>
    <w:rsid w:val="001A6666"/>
    <w:rsid w:val="001B3AE6"/>
    <w:rsid w:val="001B7F51"/>
    <w:rsid w:val="001C2298"/>
    <w:rsid w:val="001C23B8"/>
    <w:rsid w:val="001C48D4"/>
    <w:rsid w:val="001C59D5"/>
    <w:rsid w:val="001E0360"/>
    <w:rsid w:val="001E3818"/>
    <w:rsid w:val="001E59BC"/>
    <w:rsid w:val="001F618B"/>
    <w:rsid w:val="001F727F"/>
    <w:rsid w:val="00204577"/>
    <w:rsid w:val="00206C20"/>
    <w:rsid w:val="002075E9"/>
    <w:rsid w:val="00217C5E"/>
    <w:rsid w:val="00224792"/>
    <w:rsid w:val="00224F42"/>
    <w:rsid w:val="00227434"/>
    <w:rsid w:val="00227488"/>
    <w:rsid w:val="00235D4F"/>
    <w:rsid w:val="00250E4F"/>
    <w:rsid w:val="00251F59"/>
    <w:rsid w:val="0025330A"/>
    <w:rsid w:val="00256541"/>
    <w:rsid w:val="002741C7"/>
    <w:rsid w:val="002801C0"/>
    <w:rsid w:val="002830A0"/>
    <w:rsid w:val="00286BBF"/>
    <w:rsid w:val="002904CB"/>
    <w:rsid w:val="00294113"/>
    <w:rsid w:val="002A0F0F"/>
    <w:rsid w:val="002A2BA0"/>
    <w:rsid w:val="002A2F4D"/>
    <w:rsid w:val="002B4EF4"/>
    <w:rsid w:val="002B6AD9"/>
    <w:rsid w:val="002C0223"/>
    <w:rsid w:val="002C184B"/>
    <w:rsid w:val="002C47E7"/>
    <w:rsid w:val="002C5DFC"/>
    <w:rsid w:val="002D2599"/>
    <w:rsid w:val="002D4B91"/>
    <w:rsid w:val="002E4B20"/>
    <w:rsid w:val="002F029D"/>
    <w:rsid w:val="002F3949"/>
    <w:rsid w:val="002F53FA"/>
    <w:rsid w:val="00303210"/>
    <w:rsid w:val="00305ADF"/>
    <w:rsid w:val="0031341A"/>
    <w:rsid w:val="003157AC"/>
    <w:rsid w:val="00320B8C"/>
    <w:rsid w:val="00322A99"/>
    <w:rsid w:val="00323480"/>
    <w:rsid w:val="00330727"/>
    <w:rsid w:val="00334135"/>
    <w:rsid w:val="003349FB"/>
    <w:rsid w:val="00340BF7"/>
    <w:rsid w:val="0034128C"/>
    <w:rsid w:val="003421C4"/>
    <w:rsid w:val="00343486"/>
    <w:rsid w:val="00351940"/>
    <w:rsid w:val="00351BD6"/>
    <w:rsid w:val="0035471A"/>
    <w:rsid w:val="00363124"/>
    <w:rsid w:val="00371CB1"/>
    <w:rsid w:val="00374494"/>
    <w:rsid w:val="0037486B"/>
    <w:rsid w:val="00380249"/>
    <w:rsid w:val="00394542"/>
    <w:rsid w:val="00394CAE"/>
    <w:rsid w:val="00395A1B"/>
    <w:rsid w:val="003A0010"/>
    <w:rsid w:val="003A0FA7"/>
    <w:rsid w:val="003A376B"/>
    <w:rsid w:val="003A57BF"/>
    <w:rsid w:val="003A5E21"/>
    <w:rsid w:val="003A6557"/>
    <w:rsid w:val="003A6BC9"/>
    <w:rsid w:val="003A7469"/>
    <w:rsid w:val="003B0688"/>
    <w:rsid w:val="003B1175"/>
    <w:rsid w:val="003B428F"/>
    <w:rsid w:val="003B5DC1"/>
    <w:rsid w:val="003B6188"/>
    <w:rsid w:val="003B6FD8"/>
    <w:rsid w:val="003B7697"/>
    <w:rsid w:val="003C14D1"/>
    <w:rsid w:val="003C5AE5"/>
    <w:rsid w:val="003C7A64"/>
    <w:rsid w:val="003D6879"/>
    <w:rsid w:val="003F258F"/>
    <w:rsid w:val="003F2DEF"/>
    <w:rsid w:val="003F52C5"/>
    <w:rsid w:val="00402B4E"/>
    <w:rsid w:val="004056FB"/>
    <w:rsid w:val="00410C4F"/>
    <w:rsid w:val="00414399"/>
    <w:rsid w:val="00416199"/>
    <w:rsid w:val="00417E92"/>
    <w:rsid w:val="00433225"/>
    <w:rsid w:val="00433A0D"/>
    <w:rsid w:val="00435A0A"/>
    <w:rsid w:val="004436EF"/>
    <w:rsid w:val="0044408C"/>
    <w:rsid w:val="00444256"/>
    <w:rsid w:val="00456F97"/>
    <w:rsid w:val="0046022B"/>
    <w:rsid w:val="004646E4"/>
    <w:rsid w:val="0047557B"/>
    <w:rsid w:val="00475C35"/>
    <w:rsid w:val="00482387"/>
    <w:rsid w:val="004835D6"/>
    <w:rsid w:val="00484059"/>
    <w:rsid w:val="00487CA8"/>
    <w:rsid w:val="00491360"/>
    <w:rsid w:val="004960E3"/>
    <w:rsid w:val="004A0B71"/>
    <w:rsid w:val="004A3B6A"/>
    <w:rsid w:val="004A475F"/>
    <w:rsid w:val="004A50B3"/>
    <w:rsid w:val="004A52D7"/>
    <w:rsid w:val="004A5DC2"/>
    <w:rsid w:val="004A729D"/>
    <w:rsid w:val="004B1864"/>
    <w:rsid w:val="004B3807"/>
    <w:rsid w:val="004B5AC7"/>
    <w:rsid w:val="004C1561"/>
    <w:rsid w:val="004C22B6"/>
    <w:rsid w:val="004C6209"/>
    <w:rsid w:val="004D0A01"/>
    <w:rsid w:val="004D27D4"/>
    <w:rsid w:val="004E4B18"/>
    <w:rsid w:val="004E7886"/>
    <w:rsid w:val="004F5D13"/>
    <w:rsid w:val="00503B19"/>
    <w:rsid w:val="005067EB"/>
    <w:rsid w:val="0051174A"/>
    <w:rsid w:val="005122F3"/>
    <w:rsid w:val="00522B3D"/>
    <w:rsid w:val="005255B8"/>
    <w:rsid w:val="00530218"/>
    <w:rsid w:val="00531302"/>
    <w:rsid w:val="00533861"/>
    <w:rsid w:val="00542138"/>
    <w:rsid w:val="00545636"/>
    <w:rsid w:val="0056317F"/>
    <w:rsid w:val="00564BF6"/>
    <w:rsid w:val="00571A85"/>
    <w:rsid w:val="00587CD2"/>
    <w:rsid w:val="005900DA"/>
    <w:rsid w:val="00592C31"/>
    <w:rsid w:val="0059393D"/>
    <w:rsid w:val="005A1CD3"/>
    <w:rsid w:val="005A242E"/>
    <w:rsid w:val="005A43A6"/>
    <w:rsid w:val="005B0DB3"/>
    <w:rsid w:val="005B1200"/>
    <w:rsid w:val="005B14DF"/>
    <w:rsid w:val="005C0203"/>
    <w:rsid w:val="005D0B22"/>
    <w:rsid w:val="005D515A"/>
    <w:rsid w:val="005D5C91"/>
    <w:rsid w:val="005D62E5"/>
    <w:rsid w:val="005E08F7"/>
    <w:rsid w:val="005E285A"/>
    <w:rsid w:val="005F6DEF"/>
    <w:rsid w:val="005F6F91"/>
    <w:rsid w:val="00610D6C"/>
    <w:rsid w:val="0061604B"/>
    <w:rsid w:val="00616474"/>
    <w:rsid w:val="006228DD"/>
    <w:rsid w:val="00627D77"/>
    <w:rsid w:val="00634E4F"/>
    <w:rsid w:val="006425FE"/>
    <w:rsid w:val="00644726"/>
    <w:rsid w:val="00650E10"/>
    <w:rsid w:val="00652535"/>
    <w:rsid w:val="0067096B"/>
    <w:rsid w:val="00675EF7"/>
    <w:rsid w:val="0069667E"/>
    <w:rsid w:val="006B7095"/>
    <w:rsid w:val="006B778C"/>
    <w:rsid w:val="006C00AF"/>
    <w:rsid w:val="006C2C9D"/>
    <w:rsid w:val="006C435D"/>
    <w:rsid w:val="006D0183"/>
    <w:rsid w:val="006D1371"/>
    <w:rsid w:val="006D489B"/>
    <w:rsid w:val="006D6E85"/>
    <w:rsid w:val="006E5543"/>
    <w:rsid w:val="006F09DD"/>
    <w:rsid w:val="006F14E3"/>
    <w:rsid w:val="006F6382"/>
    <w:rsid w:val="00700AFD"/>
    <w:rsid w:val="00704793"/>
    <w:rsid w:val="00707711"/>
    <w:rsid w:val="007169EF"/>
    <w:rsid w:val="00720845"/>
    <w:rsid w:val="00724D95"/>
    <w:rsid w:val="00727697"/>
    <w:rsid w:val="007306B3"/>
    <w:rsid w:val="00732555"/>
    <w:rsid w:val="0073337E"/>
    <w:rsid w:val="00734E66"/>
    <w:rsid w:val="007357CF"/>
    <w:rsid w:val="00736AF3"/>
    <w:rsid w:val="00740F1D"/>
    <w:rsid w:val="00741351"/>
    <w:rsid w:val="00743284"/>
    <w:rsid w:val="00745E8A"/>
    <w:rsid w:val="00750B13"/>
    <w:rsid w:val="0075567C"/>
    <w:rsid w:val="00760FFF"/>
    <w:rsid w:val="0076515A"/>
    <w:rsid w:val="007670FF"/>
    <w:rsid w:val="00774A70"/>
    <w:rsid w:val="00780D59"/>
    <w:rsid w:val="0078244A"/>
    <w:rsid w:val="00783E76"/>
    <w:rsid w:val="00784653"/>
    <w:rsid w:val="00786755"/>
    <w:rsid w:val="007925C3"/>
    <w:rsid w:val="00792F03"/>
    <w:rsid w:val="00794A69"/>
    <w:rsid w:val="007958CE"/>
    <w:rsid w:val="00796C83"/>
    <w:rsid w:val="007A216D"/>
    <w:rsid w:val="007A749D"/>
    <w:rsid w:val="007B1812"/>
    <w:rsid w:val="007C26CF"/>
    <w:rsid w:val="007C468A"/>
    <w:rsid w:val="007C6136"/>
    <w:rsid w:val="007D5900"/>
    <w:rsid w:val="007E0039"/>
    <w:rsid w:val="007E26FF"/>
    <w:rsid w:val="007F7208"/>
    <w:rsid w:val="00803829"/>
    <w:rsid w:val="008061A7"/>
    <w:rsid w:val="00806719"/>
    <w:rsid w:val="008128B0"/>
    <w:rsid w:val="008130C9"/>
    <w:rsid w:val="00816418"/>
    <w:rsid w:val="00820D29"/>
    <w:rsid w:val="00821212"/>
    <w:rsid w:val="0083238E"/>
    <w:rsid w:val="00834BF2"/>
    <w:rsid w:val="00841535"/>
    <w:rsid w:val="008508E6"/>
    <w:rsid w:val="0085408E"/>
    <w:rsid w:val="00854C2C"/>
    <w:rsid w:val="0086019F"/>
    <w:rsid w:val="00860B50"/>
    <w:rsid w:val="008714B2"/>
    <w:rsid w:val="008744CF"/>
    <w:rsid w:val="00881D67"/>
    <w:rsid w:val="00882990"/>
    <w:rsid w:val="00882A96"/>
    <w:rsid w:val="00883847"/>
    <w:rsid w:val="0089099D"/>
    <w:rsid w:val="008935E7"/>
    <w:rsid w:val="00893E30"/>
    <w:rsid w:val="00893EF9"/>
    <w:rsid w:val="008A45E0"/>
    <w:rsid w:val="008B0E8F"/>
    <w:rsid w:val="008B4C01"/>
    <w:rsid w:val="008B624F"/>
    <w:rsid w:val="008B6DAD"/>
    <w:rsid w:val="008C3D98"/>
    <w:rsid w:val="008C5DE8"/>
    <w:rsid w:val="008D0D87"/>
    <w:rsid w:val="008D21C1"/>
    <w:rsid w:val="008D230F"/>
    <w:rsid w:val="008D4A87"/>
    <w:rsid w:val="008F3390"/>
    <w:rsid w:val="008F6C76"/>
    <w:rsid w:val="008F76C5"/>
    <w:rsid w:val="0090456A"/>
    <w:rsid w:val="00906437"/>
    <w:rsid w:val="0090711D"/>
    <w:rsid w:val="00910AA4"/>
    <w:rsid w:val="009163FA"/>
    <w:rsid w:val="0092350E"/>
    <w:rsid w:val="009239EC"/>
    <w:rsid w:val="009270B5"/>
    <w:rsid w:val="00937A6A"/>
    <w:rsid w:val="00937E00"/>
    <w:rsid w:val="00941E50"/>
    <w:rsid w:val="00944D61"/>
    <w:rsid w:val="0094722D"/>
    <w:rsid w:val="00952BAD"/>
    <w:rsid w:val="0095395C"/>
    <w:rsid w:val="00956BB8"/>
    <w:rsid w:val="00957499"/>
    <w:rsid w:val="00957AAF"/>
    <w:rsid w:val="00960D22"/>
    <w:rsid w:val="00962CAD"/>
    <w:rsid w:val="00967781"/>
    <w:rsid w:val="00987EC3"/>
    <w:rsid w:val="0099674E"/>
    <w:rsid w:val="009A06EF"/>
    <w:rsid w:val="009A1AAD"/>
    <w:rsid w:val="009A2629"/>
    <w:rsid w:val="009A560F"/>
    <w:rsid w:val="009B4618"/>
    <w:rsid w:val="009B5825"/>
    <w:rsid w:val="009C0625"/>
    <w:rsid w:val="009C3A8A"/>
    <w:rsid w:val="009C7F57"/>
    <w:rsid w:val="009D0E51"/>
    <w:rsid w:val="009D100C"/>
    <w:rsid w:val="009D2924"/>
    <w:rsid w:val="009E757A"/>
    <w:rsid w:val="009E7C39"/>
    <w:rsid w:val="009F147B"/>
    <w:rsid w:val="009F3362"/>
    <w:rsid w:val="00A00510"/>
    <w:rsid w:val="00A041E9"/>
    <w:rsid w:val="00A11E25"/>
    <w:rsid w:val="00A15BE6"/>
    <w:rsid w:val="00A15CFA"/>
    <w:rsid w:val="00A215D9"/>
    <w:rsid w:val="00A22EB1"/>
    <w:rsid w:val="00A2759E"/>
    <w:rsid w:val="00A3418D"/>
    <w:rsid w:val="00A35642"/>
    <w:rsid w:val="00A37447"/>
    <w:rsid w:val="00A414A0"/>
    <w:rsid w:val="00A42884"/>
    <w:rsid w:val="00A42FF7"/>
    <w:rsid w:val="00A439AC"/>
    <w:rsid w:val="00A5080F"/>
    <w:rsid w:val="00A61E8D"/>
    <w:rsid w:val="00A67897"/>
    <w:rsid w:val="00A71287"/>
    <w:rsid w:val="00A80CF9"/>
    <w:rsid w:val="00A80D11"/>
    <w:rsid w:val="00A83CE6"/>
    <w:rsid w:val="00A85B19"/>
    <w:rsid w:val="00A91A7D"/>
    <w:rsid w:val="00A96C9A"/>
    <w:rsid w:val="00AA0B24"/>
    <w:rsid w:val="00AA21FD"/>
    <w:rsid w:val="00AB64B6"/>
    <w:rsid w:val="00AB70DB"/>
    <w:rsid w:val="00AC5506"/>
    <w:rsid w:val="00AC624F"/>
    <w:rsid w:val="00AD01B0"/>
    <w:rsid w:val="00AD5382"/>
    <w:rsid w:val="00AD5BB6"/>
    <w:rsid w:val="00AD6BB8"/>
    <w:rsid w:val="00AD6FBE"/>
    <w:rsid w:val="00AE19D6"/>
    <w:rsid w:val="00AE25EF"/>
    <w:rsid w:val="00AE262D"/>
    <w:rsid w:val="00AE2D76"/>
    <w:rsid w:val="00AE5563"/>
    <w:rsid w:val="00AE5849"/>
    <w:rsid w:val="00AF4D36"/>
    <w:rsid w:val="00AF56CC"/>
    <w:rsid w:val="00B077AA"/>
    <w:rsid w:val="00B07C2F"/>
    <w:rsid w:val="00B24546"/>
    <w:rsid w:val="00B24C5D"/>
    <w:rsid w:val="00B24E40"/>
    <w:rsid w:val="00B26D2C"/>
    <w:rsid w:val="00B30078"/>
    <w:rsid w:val="00B3149F"/>
    <w:rsid w:val="00B32003"/>
    <w:rsid w:val="00B321FA"/>
    <w:rsid w:val="00B3709A"/>
    <w:rsid w:val="00B373FF"/>
    <w:rsid w:val="00B4485C"/>
    <w:rsid w:val="00B4519E"/>
    <w:rsid w:val="00B46AC7"/>
    <w:rsid w:val="00B51F51"/>
    <w:rsid w:val="00B526FC"/>
    <w:rsid w:val="00B52C90"/>
    <w:rsid w:val="00B54955"/>
    <w:rsid w:val="00B63AD3"/>
    <w:rsid w:val="00B72D0C"/>
    <w:rsid w:val="00B807A7"/>
    <w:rsid w:val="00B9066A"/>
    <w:rsid w:val="00B90C54"/>
    <w:rsid w:val="00B945D1"/>
    <w:rsid w:val="00BA1D82"/>
    <w:rsid w:val="00BA5A55"/>
    <w:rsid w:val="00BA6A2E"/>
    <w:rsid w:val="00BB40C0"/>
    <w:rsid w:val="00BB4304"/>
    <w:rsid w:val="00BB5C4E"/>
    <w:rsid w:val="00BC29EF"/>
    <w:rsid w:val="00BC2FDD"/>
    <w:rsid w:val="00BC440B"/>
    <w:rsid w:val="00BC77C2"/>
    <w:rsid w:val="00BD762A"/>
    <w:rsid w:val="00BE075F"/>
    <w:rsid w:val="00BF7230"/>
    <w:rsid w:val="00C0187A"/>
    <w:rsid w:val="00C03A57"/>
    <w:rsid w:val="00C112ED"/>
    <w:rsid w:val="00C14C25"/>
    <w:rsid w:val="00C21B1C"/>
    <w:rsid w:val="00C239D3"/>
    <w:rsid w:val="00C25251"/>
    <w:rsid w:val="00C2598F"/>
    <w:rsid w:val="00C263B6"/>
    <w:rsid w:val="00C370A2"/>
    <w:rsid w:val="00C40733"/>
    <w:rsid w:val="00C41C86"/>
    <w:rsid w:val="00C456AD"/>
    <w:rsid w:val="00C542B3"/>
    <w:rsid w:val="00C66168"/>
    <w:rsid w:val="00C72232"/>
    <w:rsid w:val="00C75C82"/>
    <w:rsid w:val="00C773D7"/>
    <w:rsid w:val="00C83838"/>
    <w:rsid w:val="00C838F7"/>
    <w:rsid w:val="00C91D98"/>
    <w:rsid w:val="00CA44F1"/>
    <w:rsid w:val="00CB4208"/>
    <w:rsid w:val="00CB463A"/>
    <w:rsid w:val="00CB59FC"/>
    <w:rsid w:val="00CB7B6B"/>
    <w:rsid w:val="00CC0556"/>
    <w:rsid w:val="00CF06B7"/>
    <w:rsid w:val="00CF0EBE"/>
    <w:rsid w:val="00CF0FFA"/>
    <w:rsid w:val="00CF5394"/>
    <w:rsid w:val="00D02F69"/>
    <w:rsid w:val="00D07154"/>
    <w:rsid w:val="00D2050E"/>
    <w:rsid w:val="00D227F6"/>
    <w:rsid w:val="00D22D3F"/>
    <w:rsid w:val="00D34588"/>
    <w:rsid w:val="00D34CC7"/>
    <w:rsid w:val="00D44B80"/>
    <w:rsid w:val="00D51370"/>
    <w:rsid w:val="00D6666F"/>
    <w:rsid w:val="00D70239"/>
    <w:rsid w:val="00D84492"/>
    <w:rsid w:val="00D92BEC"/>
    <w:rsid w:val="00DA2AF2"/>
    <w:rsid w:val="00DB0024"/>
    <w:rsid w:val="00DB2D81"/>
    <w:rsid w:val="00DC0E9F"/>
    <w:rsid w:val="00DC308E"/>
    <w:rsid w:val="00DC480E"/>
    <w:rsid w:val="00DC74DC"/>
    <w:rsid w:val="00DC7530"/>
    <w:rsid w:val="00DC76E3"/>
    <w:rsid w:val="00DD10A9"/>
    <w:rsid w:val="00DD213A"/>
    <w:rsid w:val="00DD562D"/>
    <w:rsid w:val="00DD67B1"/>
    <w:rsid w:val="00DF164B"/>
    <w:rsid w:val="00E00E3F"/>
    <w:rsid w:val="00E02D1F"/>
    <w:rsid w:val="00E05536"/>
    <w:rsid w:val="00E10457"/>
    <w:rsid w:val="00E1222F"/>
    <w:rsid w:val="00E23054"/>
    <w:rsid w:val="00E322EB"/>
    <w:rsid w:val="00E33033"/>
    <w:rsid w:val="00E37771"/>
    <w:rsid w:val="00E37EFE"/>
    <w:rsid w:val="00E5464B"/>
    <w:rsid w:val="00E54748"/>
    <w:rsid w:val="00E555E4"/>
    <w:rsid w:val="00E556E3"/>
    <w:rsid w:val="00E63716"/>
    <w:rsid w:val="00E6610F"/>
    <w:rsid w:val="00E75B48"/>
    <w:rsid w:val="00E80B49"/>
    <w:rsid w:val="00E817EB"/>
    <w:rsid w:val="00E84BCA"/>
    <w:rsid w:val="00E86D5B"/>
    <w:rsid w:val="00E95F61"/>
    <w:rsid w:val="00E96EE1"/>
    <w:rsid w:val="00EA4EEB"/>
    <w:rsid w:val="00EB2BEA"/>
    <w:rsid w:val="00EC25E1"/>
    <w:rsid w:val="00EC5D9E"/>
    <w:rsid w:val="00ED0885"/>
    <w:rsid w:val="00EE21E0"/>
    <w:rsid w:val="00EE2A4F"/>
    <w:rsid w:val="00EF09D4"/>
    <w:rsid w:val="00EF1FE8"/>
    <w:rsid w:val="00EF4CB3"/>
    <w:rsid w:val="00EF5EB9"/>
    <w:rsid w:val="00F067E6"/>
    <w:rsid w:val="00F15EDE"/>
    <w:rsid w:val="00F2361E"/>
    <w:rsid w:val="00F31FD7"/>
    <w:rsid w:val="00F46D2A"/>
    <w:rsid w:val="00F471BA"/>
    <w:rsid w:val="00F6170F"/>
    <w:rsid w:val="00F64029"/>
    <w:rsid w:val="00F6644B"/>
    <w:rsid w:val="00F67CF6"/>
    <w:rsid w:val="00F71D51"/>
    <w:rsid w:val="00F726FB"/>
    <w:rsid w:val="00F752FF"/>
    <w:rsid w:val="00F838D9"/>
    <w:rsid w:val="00F90BAA"/>
    <w:rsid w:val="00F91E88"/>
    <w:rsid w:val="00F943D4"/>
    <w:rsid w:val="00F97011"/>
    <w:rsid w:val="00FA0F85"/>
    <w:rsid w:val="00FA1906"/>
    <w:rsid w:val="00FA36BE"/>
    <w:rsid w:val="00FA7111"/>
    <w:rsid w:val="00FB278C"/>
    <w:rsid w:val="00FB31D0"/>
    <w:rsid w:val="00FD3242"/>
    <w:rsid w:val="00FE0F80"/>
    <w:rsid w:val="00FE1234"/>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13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 w:type="table" w:styleId="GridTable1Light">
    <w:name w:val="Grid Table 1 Light"/>
    <w:basedOn w:val="TableNormal"/>
    <w:uiPriority w:val="46"/>
    <w:rsid w:val="00F6644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hcmpo.org/rta/" TargetMode="External"/><Relationship Id="rId3" Type="http://schemas.openxmlformats.org/officeDocument/2006/relationships/settings" Target="settings.xml"/><Relationship Id="rId7" Type="http://schemas.openxmlformats.org/officeDocument/2006/relationships/hyperlink" Target="https://iowadot.gov/traffic/icat-tutori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cat.iowadot.gov/" TargetMode="External"/><Relationship Id="rId5" Type="http://schemas.openxmlformats.org/officeDocument/2006/relationships/hyperlink" Target="https://iowadot.gov/systems_planning/pr_guide/Plans%20and%20Studies/ICE-Technical-Memo.pd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827</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14</cp:revision>
  <dcterms:created xsi:type="dcterms:W3CDTF">2023-10-23T17:05:00Z</dcterms:created>
  <dcterms:modified xsi:type="dcterms:W3CDTF">2023-10-23T17:35:00Z</dcterms:modified>
</cp:coreProperties>
</file>