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3DBC0235"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A37447">
        <w:rPr>
          <w:rFonts w:ascii="Calibri" w:eastAsia="Times New Roman" w:hAnsi="Calibri" w:cs="Segoe UI"/>
          <w:b/>
          <w:snapToGrid w:val="0"/>
          <w:sz w:val="24"/>
          <w:szCs w:val="20"/>
        </w:rPr>
        <w:t xml:space="preserve">FEBRUARY </w:t>
      </w:r>
      <w:r w:rsidR="00217C5E">
        <w:rPr>
          <w:rFonts w:ascii="Calibri" w:eastAsia="Times New Roman" w:hAnsi="Calibri" w:cs="Segoe UI"/>
          <w:b/>
          <w:snapToGrid w:val="0"/>
          <w:sz w:val="24"/>
          <w:szCs w:val="20"/>
        </w:rPr>
        <w:t>1</w:t>
      </w:r>
      <w:r w:rsidR="00A37447">
        <w:rPr>
          <w:rFonts w:ascii="Calibri" w:eastAsia="Times New Roman" w:hAnsi="Calibri" w:cs="Segoe UI"/>
          <w:b/>
          <w:snapToGrid w:val="0"/>
          <w:sz w:val="24"/>
          <w:szCs w:val="20"/>
        </w:rPr>
        <w:t>6</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45016BD0" w14:textId="76BE5EDC" w:rsidR="000A5B89" w:rsidRPr="000A5B89" w:rsidRDefault="00CB59FC"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Chair</w:t>
      </w:r>
      <w:r w:rsidR="00542138">
        <w:rPr>
          <w:rFonts w:ascii="Calibri" w:eastAsia="Times New Roman" w:hAnsi="Calibri" w:cs="Segoe UI"/>
          <w:snapToGrid w:val="0"/>
          <w:sz w:val="20"/>
          <w:szCs w:val="20"/>
        </w:rPr>
        <w:t xml:space="preserve"> </w:t>
      </w:r>
      <w:r w:rsidR="0047557B">
        <w:rPr>
          <w:rFonts w:ascii="Calibri" w:eastAsia="Times New Roman" w:hAnsi="Calibri" w:cs="Segoe UI"/>
          <w:snapToGrid w:val="0"/>
          <w:sz w:val="20"/>
          <w:szCs w:val="20"/>
        </w:rPr>
        <w:t xml:space="preserve">Barnett </w:t>
      </w:r>
      <w:r w:rsidR="00EE21E0">
        <w:rPr>
          <w:rFonts w:ascii="Calibri" w:eastAsia="Times New Roman" w:hAnsi="Calibri" w:cs="Segoe UI"/>
          <w:snapToGrid w:val="0"/>
          <w:sz w:val="20"/>
          <w:szCs w:val="20"/>
        </w:rPr>
        <w:t>called the meeting of the Iowa Northland Regional Transportation Authority (RTA) to order at 1:0</w:t>
      </w:r>
      <w:r w:rsidR="00C263B6">
        <w:rPr>
          <w:rFonts w:ascii="Calibri" w:eastAsia="Times New Roman" w:hAnsi="Calibri" w:cs="Segoe UI"/>
          <w:snapToGrid w:val="0"/>
          <w:sz w:val="20"/>
          <w:szCs w:val="20"/>
        </w:rPr>
        <w:t>0</w:t>
      </w:r>
      <w:r w:rsidR="00EE21E0">
        <w:rPr>
          <w:rFonts w:ascii="Calibri" w:eastAsia="Times New Roman" w:hAnsi="Calibri" w:cs="Segoe UI"/>
          <w:snapToGrid w:val="0"/>
          <w:sz w:val="20"/>
          <w:szCs w:val="20"/>
        </w:rPr>
        <w:t xml:space="preserve"> </w:t>
      </w:r>
      <w:r w:rsidR="00750B13">
        <w:rPr>
          <w:rFonts w:ascii="Calibri" w:eastAsia="Times New Roman" w:hAnsi="Calibri" w:cs="Segoe UI"/>
          <w:snapToGrid w:val="0"/>
          <w:sz w:val="20"/>
          <w:szCs w:val="20"/>
        </w:rPr>
        <w:t>PM.</w:t>
      </w:r>
    </w:p>
    <w:p w14:paraId="4C759BB2" w14:textId="325CF185" w:rsidR="00FE1234" w:rsidRDefault="000A5B89" w:rsidP="006D6E85">
      <w:pPr>
        <w:pStyle w:val="Default"/>
        <w:rPr>
          <w:rFonts w:eastAsia="Times New Roman" w:cs="Segoe UI"/>
          <w:snapToGrid w:val="0"/>
          <w:sz w:val="20"/>
          <w:szCs w:val="20"/>
        </w:rPr>
      </w:pPr>
      <w:r w:rsidRPr="00054BC8">
        <w:rPr>
          <w:rFonts w:eastAsia="Times New Roman" w:cs="Segoe UI"/>
          <w:snapToGrid w:val="0"/>
          <w:sz w:val="20"/>
          <w:szCs w:val="20"/>
        </w:rPr>
        <w:t>Meeting Attendees:</w:t>
      </w:r>
      <w:r w:rsidR="00FE1234">
        <w:rPr>
          <w:rFonts w:eastAsia="Times New Roman" w:cs="Segoe UI"/>
          <w:snapToGrid w:val="0"/>
          <w:sz w:val="20"/>
          <w:szCs w:val="20"/>
        </w:rPr>
        <w:tab/>
        <w:t>Cathy Nicholas</w:t>
      </w:r>
      <w:r w:rsidR="00FE1234">
        <w:rPr>
          <w:rFonts w:eastAsia="Times New Roman" w:cs="Segoe UI"/>
          <w:snapToGrid w:val="0"/>
          <w:sz w:val="20"/>
          <w:szCs w:val="20"/>
        </w:rPr>
        <w:tab/>
      </w:r>
      <w:r w:rsidR="00FE1234">
        <w:rPr>
          <w:rFonts w:eastAsia="Times New Roman" w:cs="Segoe UI"/>
          <w:snapToGrid w:val="0"/>
          <w:sz w:val="20"/>
          <w:szCs w:val="20"/>
        </w:rPr>
        <w:tab/>
        <w:t>Black Hawk County</w:t>
      </w:r>
    </w:p>
    <w:p w14:paraId="38E7D317" w14:textId="66429C61" w:rsidR="00FE1234" w:rsidRDefault="00FE1234" w:rsidP="006D6E85">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t>Landon Moore</w:t>
      </w:r>
      <w:r>
        <w:rPr>
          <w:rFonts w:eastAsia="Times New Roman" w:cs="Segoe UI"/>
          <w:snapToGrid w:val="0"/>
          <w:sz w:val="20"/>
          <w:szCs w:val="20"/>
        </w:rPr>
        <w:tab/>
      </w:r>
      <w:r>
        <w:rPr>
          <w:rFonts w:eastAsia="Times New Roman" w:cs="Segoe UI"/>
          <w:snapToGrid w:val="0"/>
          <w:sz w:val="20"/>
          <w:szCs w:val="20"/>
        </w:rPr>
        <w:tab/>
        <w:t>Bremer County</w:t>
      </w:r>
    </w:p>
    <w:p w14:paraId="4B686C6C" w14:textId="5FFE3E28" w:rsidR="00FE1234" w:rsidRDefault="00EE21E0" w:rsidP="00FE1234">
      <w:pPr>
        <w:pStyle w:val="Default"/>
        <w:ind w:left="1440" w:firstLine="720"/>
        <w:rPr>
          <w:rFonts w:eastAsia="Times New Roman" w:cs="Segoe UI"/>
          <w:snapToGrid w:val="0"/>
          <w:sz w:val="20"/>
          <w:szCs w:val="20"/>
        </w:rPr>
      </w:pPr>
      <w:r w:rsidRPr="00054BC8">
        <w:rPr>
          <w:rFonts w:eastAsia="Times New Roman" w:cs="Segoe UI"/>
          <w:snapToGrid w:val="0"/>
          <w:sz w:val="20"/>
          <w:szCs w:val="20"/>
        </w:rPr>
        <w:t>Dewey Hildebrandt</w:t>
      </w:r>
      <w:r w:rsidRPr="00054BC8">
        <w:rPr>
          <w:rFonts w:eastAsia="Times New Roman" w:cs="Segoe UI"/>
          <w:snapToGrid w:val="0"/>
          <w:sz w:val="20"/>
          <w:szCs w:val="20"/>
        </w:rPr>
        <w:tab/>
        <w:t>Bremer County Supervisors (Vice-Chair)</w:t>
      </w:r>
    </w:p>
    <w:p w14:paraId="37A379A5" w14:textId="1A0948D9" w:rsidR="00FE1234"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Brian Keierleber</w:t>
      </w:r>
      <w:r>
        <w:rPr>
          <w:rFonts w:eastAsia="Times New Roman" w:cs="Segoe UI"/>
          <w:snapToGrid w:val="0"/>
          <w:sz w:val="20"/>
          <w:szCs w:val="20"/>
        </w:rPr>
        <w:tab/>
      </w:r>
      <w:r>
        <w:rPr>
          <w:rFonts w:eastAsia="Times New Roman" w:cs="Segoe UI"/>
          <w:snapToGrid w:val="0"/>
          <w:sz w:val="20"/>
          <w:szCs w:val="20"/>
        </w:rPr>
        <w:tab/>
        <w:t>Buchanan County</w:t>
      </w:r>
    </w:p>
    <w:p w14:paraId="3D55E153" w14:textId="454E1812" w:rsidR="00FE1234"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Clayton Ohrt</w:t>
      </w:r>
      <w:r>
        <w:rPr>
          <w:rFonts w:eastAsia="Times New Roman" w:cs="Segoe UI"/>
          <w:snapToGrid w:val="0"/>
          <w:sz w:val="20"/>
          <w:szCs w:val="20"/>
        </w:rPr>
        <w:tab/>
      </w:r>
      <w:r>
        <w:rPr>
          <w:rFonts w:eastAsia="Times New Roman" w:cs="Segoe UI"/>
          <w:snapToGrid w:val="0"/>
          <w:sz w:val="20"/>
          <w:szCs w:val="20"/>
        </w:rPr>
        <w:tab/>
        <w:t>Buchanan County Supervisors</w:t>
      </w:r>
    </w:p>
    <w:p w14:paraId="312979B8" w14:textId="278B7274" w:rsidR="00FE1234"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John Riherd</w:t>
      </w:r>
      <w:r>
        <w:rPr>
          <w:rFonts w:eastAsia="Times New Roman" w:cs="Segoe UI"/>
          <w:snapToGrid w:val="0"/>
          <w:sz w:val="20"/>
          <w:szCs w:val="20"/>
        </w:rPr>
        <w:tab/>
      </w:r>
      <w:r>
        <w:rPr>
          <w:rFonts w:eastAsia="Times New Roman" w:cs="Segoe UI"/>
          <w:snapToGrid w:val="0"/>
          <w:sz w:val="20"/>
          <w:szCs w:val="20"/>
        </w:rPr>
        <w:tab/>
        <w:t>Butler County</w:t>
      </w:r>
    </w:p>
    <w:p w14:paraId="2BB2A455" w14:textId="7F5722B2" w:rsidR="00834BF2" w:rsidRDefault="00834BF2" w:rsidP="00FE1234">
      <w:pPr>
        <w:pStyle w:val="Default"/>
        <w:ind w:left="1440" w:firstLine="720"/>
        <w:rPr>
          <w:rFonts w:eastAsia="Times New Roman" w:cs="Segoe UI"/>
          <w:snapToGrid w:val="0"/>
          <w:sz w:val="20"/>
          <w:szCs w:val="20"/>
        </w:rPr>
      </w:pPr>
      <w:r>
        <w:rPr>
          <w:rFonts w:eastAsia="Times New Roman" w:cs="Segoe UI"/>
          <w:snapToGrid w:val="0"/>
          <w:sz w:val="20"/>
          <w:szCs w:val="20"/>
        </w:rPr>
        <w:t>Greg Barnett</w:t>
      </w:r>
      <w:r>
        <w:rPr>
          <w:rFonts w:eastAsia="Times New Roman" w:cs="Segoe UI"/>
          <w:snapToGrid w:val="0"/>
          <w:sz w:val="20"/>
          <w:szCs w:val="20"/>
        </w:rPr>
        <w:tab/>
      </w:r>
      <w:r>
        <w:rPr>
          <w:rFonts w:eastAsia="Times New Roman" w:cs="Segoe UI"/>
          <w:snapToGrid w:val="0"/>
          <w:sz w:val="20"/>
          <w:szCs w:val="20"/>
        </w:rPr>
        <w:tab/>
        <w:t>Butler County Supervisors (Chair)</w:t>
      </w:r>
    </w:p>
    <w:p w14:paraId="79FAC95E" w14:textId="363FC578" w:rsidR="00FE1234"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Roman Lensing</w:t>
      </w:r>
      <w:r>
        <w:rPr>
          <w:rFonts w:eastAsia="Times New Roman" w:cs="Segoe UI"/>
          <w:snapToGrid w:val="0"/>
          <w:sz w:val="20"/>
          <w:szCs w:val="20"/>
        </w:rPr>
        <w:tab/>
      </w:r>
      <w:r>
        <w:rPr>
          <w:rFonts w:eastAsia="Times New Roman" w:cs="Segoe UI"/>
          <w:snapToGrid w:val="0"/>
          <w:sz w:val="20"/>
          <w:szCs w:val="20"/>
        </w:rPr>
        <w:tab/>
        <w:t>Chickasaw County</w:t>
      </w:r>
    </w:p>
    <w:p w14:paraId="1DD9707A" w14:textId="44BA9C53" w:rsidR="00FE1234" w:rsidRDefault="00EE21E0" w:rsidP="006D6E85">
      <w:pPr>
        <w:pStyle w:val="Default"/>
        <w:rPr>
          <w:rFonts w:eastAsia="Times New Roman" w:cs="Segoe UI"/>
          <w:snapToGrid w:val="0"/>
          <w:sz w:val="20"/>
          <w:szCs w:val="20"/>
        </w:rPr>
      </w:pPr>
      <w:r w:rsidRPr="00054BC8">
        <w:rPr>
          <w:rFonts w:eastAsia="Times New Roman" w:cs="Segoe UI"/>
          <w:snapToGrid w:val="0"/>
          <w:sz w:val="20"/>
          <w:szCs w:val="20"/>
        </w:rPr>
        <w:tab/>
      </w:r>
      <w:r w:rsidRPr="00054BC8">
        <w:rPr>
          <w:rFonts w:eastAsia="Times New Roman" w:cs="Segoe UI"/>
          <w:snapToGrid w:val="0"/>
          <w:sz w:val="20"/>
          <w:szCs w:val="20"/>
        </w:rPr>
        <w:tab/>
      </w:r>
      <w:r w:rsidRPr="00054BC8">
        <w:rPr>
          <w:rFonts w:eastAsia="Times New Roman" w:cs="Segoe UI"/>
          <w:snapToGrid w:val="0"/>
          <w:sz w:val="20"/>
          <w:szCs w:val="20"/>
        </w:rPr>
        <w:tab/>
        <w:t>Matthew Kuhn</w:t>
      </w:r>
      <w:r w:rsidRPr="00054BC8">
        <w:rPr>
          <w:rFonts w:eastAsia="Times New Roman" w:cs="Segoe UI"/>
          <w:snapToGrid w:val="0"/>
          <w:sz w:val="20"/>
          <w:szCs w:val="20"/>
        </w:rPr>
        <w:tab/>
      </w:r>
      <w:r w:rsidRPr="00054BC8">
        <w:rPr>
          <w:rFonts w:eastAsia="Times New Roman" w:cs="Segoe UI"/>
          <w:snapToGrid w:val="0"/>
          <w:sz w:val="20"/>
          <w:szCs w:val="20"/>
        </w:rPr>
        <w:tab/>
        <w:t>Chickasaw County Supervisors</w:t>
      </w:r>
    </w:p>
    <w:p w14:paraId="02BBC6B9" w14:textId="71C06A88" w:rsidR="00C41C86"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Mark Schildroth</w:t>
      </w:r>
      <w:r>
        <w:rPr>
          <w:rFonts w:eastAsia="Times New Roman" w:cs="Segoe UI"/>
          <w:snapToGrid w:val="0"/>
          <w:sz w:val="20"/>
          <w:szCs w:val="20"/>
        </w:rPr>
        <w:tab/>
      </w:r>
      <w:r>
        <w:rPr>
          <w:rFonts w:eastAsia="Times New Roman" w:cs="Segoe UI"/>
          <w:snapToGrid w:val="0"/>
          <w:sz w:val="20"/>
          <w:szCs w:val="20"/>
        </w:rPr>
        <w:tab/>
        <w:t>Grundy County Supervisors</w:t>
      </w:r>
      <w:r w:rsidR="00C41C86">
        <w:rPr>
          <w:rFonts w:eastAsia="Times New Roman" w:cs="Segoe UI"/>
          <w:snapToGrid w:val="0"/>
          <w:sz w:val="20"/>
          <w:szCs w:val="20"/>
        </w:rPr>
        <w:t xml:space="preserve"> </w:t>
      </w:r>
    </w:p>
    <w:p w14:paraId="7DC3CF00" w14:textId="0A02A315" w:rsidR="00531302" w:rsidRDefault="003C7A64" w:rsidP="00FE1234">
      <w:pPr>
        <w:pStyle w:val="Default"/>
        <w:ind w:left="1440" w:firstLine="720"/>
        <w:rPr>
          <w:rFonts w:eastAsia="Times New Roman" w:cs="Segoe UI"/>
          <w:snapToGrid w:val="0"/>
          <w:sz w:val="20"/>
          <w:szCs w:val="20"/>
        </w:rPr>
      </w:pPr>
      <w:r>
        <w:rPr>
          <w:rFonts w:eastAsia="Times New Roman" w:cs="Segoe UI"/>
          <w:snapToGrid w:val="0"/>
          <w:sz w:val="20"/>
          <w:szCs w:val="20"/>
        </w:rPr>
        <w:t>Michael</w:t>
      </w:r>
      <w:r w:rsidR="00531302">
        <w:rPr>
          <w:rFonts w:eastAsia="Times New Roman" w:cs="Segoe UI"/>
          <w:snapToGrid w:val="0"/>
          <w:sz w:val="20"/>
          <w:szCs w:val="20"/>
        </w:rPr>
        <w:t xml:space="preserve"> O’Loughlin</w:t>
      </w:r>
      <w:r w:rsidR="00531302">
        <w:rPr>
          <w:rFonts w:eastAsia="Times New Roman" w:cs="Segoe UI"/>
          <w:snapToGrid w:val="0"/>
          <w:sz w:val="20"/>
          <w:szCs w:val="20"/>
        </w:rPr>
        <w:tab/>
        <w:t>City of Independence</w:t>
      </w:r>
    </w:p>
    <w:p w14:paraId="340804ED" w14:textId="3EFE52AB" w:rsidR="00531302" w:rsidRDefault="00531302" w:rsidP="00FE1234">
      <w:pPr>
        <w:pStyle w:val="Default"/>
        <w:ind w:left="1440" w:firstLine="720"/>
        <w:rPr>
          <w:rFonts w:eastAsia="Times New Roman" w:cs="Segoe UI"/>
          <w:snapToGrid w:val="0"/>
          <w:sz w:val="20"/>
          <w:szCs w:val="20"/>
        </w:rPr>
      </w:pPr>
      <w:r>
        <w:rPr>
          <w:rFonts w:eastAsia="Times New Roman" w:cs="Segoe UI"/>
          <w:snapToGrid w:val="0"/>
          <w:sz w:val="20"/>
          <w:szCs w:val="20"/>
        </w:rPr>
        <w:t>Matthew Schmitz</w:t>
      </w:r>
      <w:r>
        <w:rPr>
          <w:rFonts w:eastAsia="Times New Roman" w:cs="Segoe UI"/>
          <w:snapToGrid w:val="0"/>
          <w:sz w:val="20"/>
          <w:szCs w:val="20"/>
        </w:rPr>
        <w:tab/>
      </w:r>
      <w:r>
        <w:rPr>
          <w:rFonts w:eastAsia="Times New Roman" w:cs="Segoe UI"/>
          <w:snapToGrid w:val="0"/>
          <w:sz w:val="20"/>
          <w:szCs w:val="20"/>
        </w:rPr>
        <w:tab/>
        <w:t>City of Independence</w:t>
      </w:r>
    </w:p>
    <w:p w14:paraId="7CA9697E" w14:textId="5253AD73" w:rsidR="00FE1234" w:rsidRDefault="00FE1234" w:rsidP="00FE1234">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t>David Nuss</w:t>
      </w:r>
      <w:r>
        <w:rPr>
          <w:rFonts w:eastAsia="Times New Roman" w:cs="Segoe UI"/>
          <w:snapToGrid w:val="0"/>
          <w:sz w:val="20"/>
          <w:szCs w:val="20"/>
        </w:rPr>
        <w:tab/>
      </w:r>
      <w:r>
        <w:rPr>
          <w:rFonts w:eastAsia="Times New Roman" w:cs="Segoe UI"/>
          <w:snapToGrid w:val="0"/>
          <w:sz w:val="20"/>
          <w:szCs w:val="20"/>
        </w:rPr>
        <w:tab/>
        <w:t xml:space="preserve">City of </w:t>
      </w:r>
      <w:r w:rsidR="00F752FF">
        <w:rPr>
          <w:rFonts w:eastAsia="Times New Roman" w:cs="Segoe UI"/>
          <w:snapToGrid w:val="0"/>
          <w:sz w:val="20"/>
          <w:szCs w:val="20"/>
        </w:rPr>
        <w:t>Sumner</w:t>
      </w:r>
    </w:p>
    <w:p w14:paraId="6409864D" w14:textId="47C82F80" w:rsidR="00FE1234" w:rsidRPr="00054BC8" w:rsidRDefault="00FE1234" w:rsidP="00FE1234">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t>Lois Buhr</w:t>
      </w:r>
      <w:r>
        <w:rPr>
          <w:rFonts w:eastAsia="Times New Roman" w:cs="Segoe UI"/>
          <w:snapToGrid w:val="0"/>
          <w:sz w:val="20"/>
          <w:szCs w:val="20"/>
        </w:rPr>
        <w:tab/>
      </w:r>
      <w:r>
        <w:rPr>
          <w:rFonts w:eastAsia="Times New Roman" w:cs="Segoe UI"/>
          <w:snapToGrid w:val="0"/>
          <w:sz w:val="20"/>
          <w:szCs w:val="20"/>
        </w:rPr>
        <w:tab/>
        <w:t>City of Readlyn</w:t>
      </w:r>
    </w:p>
    <w:p w14:paraId="4E0044A2" w14:textId="0F2D9ED2" w:rsidR="008B6DAD" w:rsidRDefault="005D62E5" w:rsidP="006D6E85">
      <w:pPr>
        <w:pStyle w:val="Default"/>
        <w:rPr>
          <w:rFonts w:eastAsia="Times New Roman" w:cs="Segoe UI"/>
          <w:snapToGrid w:val="0"/>
          <w:sz w:val="20"/>
          <w:szCs w:val="20"/>
        </w:rPr>
      </w:pPr>
      <w:r w:rsidRPr="00054BC8">
        <w:rPr>
          <w:rFonts w:eastAsia="Times New Roman" w:cs="Segoe UI"/>
          <w:snapToGrid w:val="0"/>
          <w:sz w:val="20"/>
          <w:szCs w:val="20"/>
        </w:rPr>
        <w:tab/>
      </w:r>
      <w:r w:rsidRPr="00054BC8">
        <w:rPr>
          <w:rFonts w:eastAsia="Times New Roman" w:cs="Segoe UI"/>
          <w:snapToGrid w:val="0"/>
          <w:sz w:val="20"/>
          <w:szCs w:val="20"/>
        </w:rPr>
        <w:tab/>
      </w:r>
      <w:r w:rsidRPr="00054BC8">
        <w:rPr>
          <w:rFonts w:eastAsia="Times New Roman" w:cs="Segoe UI"/>
          <w:snapToGrid w:val="0"/>
          <w:sz w:val="20"/>
          <w:szCs w:val="20"/>
        </w:rPr>
        <w:tab/>
        <w:t>Mike Cherry</w:t>
      </w:r>
      <w:r w:rsidRPr="00054BC8">
        <w:rPr>
          <w:rFonts w:eastAsia="Times New Roman" w:cs="Segoe UI"/>
          <w:snapToGrid w:val="0"/>
          <w:sz w:val="20"/>
          <w:szCs w:val="20"/>
        </w:rPr>
        <w:tab/>
      </w:r>
      <w:r w:rsidRPr="00054BC8">
        <w:rPr>
          <w:rFonts w:eastAsia="Times New Roman" w:cs="Segoe UI"/>
          <w:snapToGrid w:val="0"/>
          <w:sz w:val="20"/>
          <w:szCs w:val="20"/>
        </w:rPr>
        <w:tab/>
        <w:t>City of Waverly</w:t>
      </w:r>
    </w:p>
    <w:p w14:paraId="233E7899" w14:textId="586105EE" w:rsidR="00EC25E1" w:rsidRDefault="00EC25E1" w:rsidP="00FE1234">
      <w:pPr>
        <w:pStyle w:val="Default"/>
        <w:ind w:left="1440" w:firstLine="720"/>
        <w:rPr>
          <w:rFonts w:eastAsia="Times New Roman" w:cs="Segoe UI"/>
          <w:snapToGrid w:val="0"/>
          <w:sz w:val="20"/>
          <w:szCs w:val="20"/>
        </w:rPr>
      </w:pPr>
      <w:r>
        <w:rPr>
          <w:rFonts w:eastAsia="Times New Roman" w:cs="Segoe UI"/>
          <w:snapToGrid w:val="0"/>
          <w:sz w:val="20"/>
          <w:szCs w:val="20"/>
        </w:rPr>
        <w:t>Krista Billhorn</w:t>
      </w:r>
      <w:r>
        <w:rPr>
          <w:rFonts w:eastAsia="Times New Roman" w:cs="Segoe UI"/>
          <w:snapToGrid w:val="0"/>
          <w:sz w:val="20"/>
          <w:szCs w:val="20"/>
        </w:rPr>
        <w:tab/>
      </w:r>
      <w:r>
        <w:rPr>
          <w:rFonts w:eastAsia="Times New Roman" w:cs="Segoe UI"/>
          <w:snapToGrid w:val="0"/>
          <w:sz w:val="20"/>
          <w:szCs w:val="20"/>
        </w:rPr>
        <w:tab/>
        <w:t>Iowa DOT (</w:t>
      </w:r>
      <w:r w:rsidR="00FE1234">
        <w:rPr>
          <w:rFonts w:eastAsia="Times New Roman" w:cs="Segoe UI"/>
          <w:snapToGrid w:val="0"/>
          <w:sz w:val="20"/>
          <w:szCs w:val="20"/>
        </w:rPr>
        <w:t>O</w:t>
      </w:r>
      <w:r>
        <w:rPr>
          <w:rFonts w:eastAsia="Times New Roman" w:cs="Segoe UI"/>
          <w:snapToGrid w:val="0"/>
          <w:sz w:val="20"/>
          <w:szCs w:val="20"/>
        </w:rPr>
        <w:t>nline)</w:t>
      </w:r>
    </w:p>
    <w:p w14:paraId="6AFF8F6A" w14:textId="3A073E96" w:rsidR="00FA7111" w:rsidRDefault="00286BBF" w:rsidP="00C41C86">
      <w:pPr>
        <w:pStyle w:val="Default"/>
        <w:ind w:left="1440" w:firstLine="720"/>
        <w:rPr>
          <w:sz w:val="20"/>
          <w:szCs w:val="20"/>
        </w:rPr>
      </w:pPr>
      <w:r>
        <w:rPr>
          <w:sz w:val="20"/>
          <w:szCs w:val="20"/>
        </w:rPr>
        <w:t xml:space="preserve">Aldina Dautović </w:t>
      </w:r>
      <w:r>
        <w:rPr>
          <w:sz w:val="20"/>
          <w:szCs w:val="20"/>
        </w:rPr>
        <w:tab/>
      </w:r>
      <w:r>
        <w:rPr>
          <w:sz w:val="20"/>
          <w:szCs w:val="20"/>
        </w:rPr>
        <w:tab/>
        <w:t>INRCOG (Secretary</w:t>
      </w:r>
      <w:r w:rsidR="00FE1234">
        <w:rPr>
          <w:sz w:val="20"/>
          <w:szCs w:val="20"/>
        </w:rPr>
        <w:t>, Online)</w:t>
      </w:r>
    </w:p>
    <w:p w14:paraId="7817695C" w14:textId="368BEFF9" w:rsidR="00E555E4" w:rsidRDefault="00E555E4" w:rsidP="00C41C86">
      <w:pPr>
        <w:pStyle w:val="Default"/>
        <w:ind w:left="1440" w:firstLine="720"/>
        <w:rPr>
          <w:sz w:val="20"/>
          <w:szCs w:val="20"/>
        </w:rPr>
      </w:pPr>
      <w:r>
        <w:rPr>
          <w:sz w:val="20"/>
          <w:szCs w:val="20"/>
        </w:rPr>
        <w:t>Kyle Durant</w:t>
      </w:r>
      <w:r>
        <w:rPr>
          <w:sz w:val="20"/>
          <w:szCs w:val="20"/>
        </w:rPr>
        <w:tab/>
      </w:r>
      <w:r>
        <w:rPr>
          <w:sz w:val="20"/>
          <w:szCs w:val="20"/>
        </w:rPr>
        <w:tab/>
        <w:t>INRCOG</w:t>
      </w:r>
    </w:p>
    <w:p w14:paraId="516CA685" w14:textId="3BE64899" w:rsidR="00E555E4" w:rsidRDefault="00E555E4" w:rsidP="00C41C86">
      <w:pPr>
        <w:pStyle w:val="Default"/>
        <w:ind w:left="1440" w:firstLine="720"/>
        <w:rPr>
          <w:sz w:val="20"/>
          <w:szCs w:val="20"/>
        </w:rPr>
      </w:pPr>
      <w:r>
        <w:rPr>
          <w:sz w:val="20"/>
          <w:szCs w:val="20"/>
        </w:rPr>
        <w:t>Nick Fratzke</w:t>
      </w:r>
      <w:r>
        <w:rPr>
          <w:sz w:val="20"/>
          <w:szCs w:val="20"/>
        </w:rPr>
        <w:tab/>
      </w:r>
      <w:r>
        <w:rPr>
          <w:sz w:val="20"/>
          <w:szCs w:val="20"/>
        </w:rPr>
        <w:tab/>
        <w:t>INRCOG</w:t>
      </w:r>
    </w:p>
    <w:p w14:paraId="31461E95" w14:textId="77777777" w:rsidR="00C41C86" w:rsidRPr="00C41C86" w:rsidRDefault="00C41C86" w:rsidP="00C41C86">
      <w:pPr>
        <w:pStyle w:val="Default"/>
        <w:ind w:left="1440" w:firstLine="720"/>
        <w:rPr>
          <w:sz w:val="20"/>
          <w:szCs w:val="20"/>
        </w:rPr>
      </w:pPr>
    </w:p>
    <w:p w14:paraId="5A744BE5" w14:textId="5D693F56" w:rsidR="001C23B8" w:rsidRPr="000D0306"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B24E40">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seconded by </w:t>
      </w:r>
      <w:r w:rsidR="00B24E40">
        <w:rPr>
          <w:rFonts w:ascii="Calibri" w:eastAsia="Times New Roman" w:hAnsi="Calibri" w:cs="Segoe UI"/>
          <w:snapToGrid w:val="0"/>
          <w:sz w:val="20"/>
          <w:szCs w:val="20"/>
        </w:rPr>
        <w:t>Hildebrandt</w:t>
      </w:r>
      <w:r w:rsidRPr="000D0306">
        <w:rPr>
          <w:rFonts w:ascii="Calibri" w:eastAsia="Times New Roman" w:hAnsi="Calibri" w:cs="Segoe UI"/>
          <w:snapToGrid w:val="0"/>
          <w:sz w:val="20"/>
          <w:szCs w:val="20"/>
        </w:rPr>
        <w:t xml:space="preserve"> to approve the agenda as presented. Motion carried unanimously.</w:t>
      </w:r>
    </w:p>
    <w:p w14:paraId="2694CD73" w14:textId="74D514F9" w:rsidR="003A0010" w:rsidRPr="000D0306"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 xml:space="preserve">Next was to review and consider approval of the minutes for the </w:t>
      </w:r>
      <w:r w:rsidR="00B24E40">
        <w:rPr>
          <w:rFonts w:ascii="Calibri" w:eastAsia="Times New Roman" w:hAnsi="Calibri" w:cs="Segoe UI"/>
          <w:snapToGrid w:val="0"/>
          <w:sz w:val="20"/>
          <w:szCs w:val="20"/>
        </w:rPr>
        <w:t>December</w:t>
      </w:r>
      <w:r w:rsidR="005D515A">
        <w:rPr>
          <w:rFonts w:ascii="Calibri" w:eastAsia="Times New Roman" w:hAnsi="Calibri" w:cs="Segoe UI"/>
          <w:snapToGrid w:val="0"/>
          <w:sz w:val="20"/>
          <w:szCs w:val="20"/>
        </w:rPr>
        <w:t xml:space="preserve"> 15</w:t>
      </w:r>
      <w:r w:rsidR="001547FC">
        <w:rPr>
          <w:rFonts w:ascii="Calibri" w:eastAsia="Times New Roman" w:hAnsi="Calibri" w:cs="Segoe UI"/>
          <w:snapToGrid w:val="0"/>
          <w:sz w:val="20"/>
          <w:szCs w:val="20"/>
        </w:rPr>
        <w:t xml:space="preserve">, </w:t>
      </w:r>
      <w:proofErr w:type="gramStart"/>
      <w:r w:rsidR="001547FC">
        <w:rPr>
          <w:rFonts w:ascii="Calibri" w:eastAsia="Times New Roman" w:hAnsi="Calibri" w:cs="Segoe UI"/>
          <w:snapToGrid w:val="0"/>
          <w:sz w:val="20"/>
          <w:szCs w:val="20"/>
        </w:rPr>
        <w:t>2022</w:t>
      </w:r>
      <w:proofErr w:type="gramEnd"/>
      <w:r w:rsidRPr="000D0306">
        <w:rPr>
          <w:rFonts w:ascii="Calibri" w:eastAsia="Times New Roman" w:hAnsi="Calibri" w:cs="Segoe UI"/>
          <w:snapToGrid w:val="0"/>
          <w:sz w:val="20"/>
          <w:szCs w:val="20"/>
        </w:rPr>
        <w:t xml:space="preserve"> meeting. It was moved by </w:t>
      </w:r>
      <w:r w:rsidR="00B24E40">
        <w:rPr>
          <w:rFonts w:ascii="Calibri" w:eastAsia="Times New Roman" w:hAnsi="Calibri" w:cs="Segoe UI"/>
          <w:snapToGrid w:val="0"/>
          <w:sz w:val="20"/>
          <w:szCs w:val="20"/>
        </w:rPr>
        <w:t>Hildebrandt</w:t>
      </w:r>
      <w:r w:rsidRPr="000D0306">
        <w:rPr>
          <w:rFonts w:ascii="Calibri" w:eastAsia="Times New Roman" w:hAnsi="Calibri" w:cs="Segoe UI"/>
          <w:snapToGrid w:val="0"/>
          <w:sz w:val="20"/>
          <w:szCs w:val="20"/>
        </w:rPr>
        <w:t xml:space="preserve">, seconded by </w:t>
      </w:r>
      <w:r w:rsidR="00B24E40">
        <w:rPr>
          <w:rFonts w:ascii="Calibri" w:eastAsia="Times New Roman" w:hAnsi="Calibri" w:cs="Segoe UI"/>
          <w:snapToGrid w:val="0"/>
          <w:sz w:val="20"/>
          <w:szCs w:val="20"/>
        </w:rPr>
        <w:t>Keierleber</w:t>
      </w:r>
      <w:r w:rsidRPr="000D0306">
        <w:rPr>
          <w:rFonts w:ascii="Calibri" w:eastAsia="Times New Roman" w:hAnsi="Calibri" w:cs="Segoe UI"/>
          <w:snapToGrid w:val="0"/>
          <w:sz w:val="20"/>
          <w:szCs w:val="20"/>
        </w:rPr>
        <w:t xml:space="preserve"> to approve the minutes as presented. Motion carried unanimously.</w:t>
      </w:r>
    </w:p>
    <w:p w14:paraId="4E122F8A" w14:textId="2D928274" w:rsidR="00F752FF" w:rsidRDefault="003A0010" w:rsidP="00224792">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Next was to</w:t>
      </w:r>
      <w:r w:rsidR="008130C9">
        <w:rPr>
          <w:rFonts w:ascii="Calibri" w:eastAsia="Times New Roman" w:hAnsi="Calibri" w:cs="Segoe UI"/>
          <w:snapToGrid w:val="0"/>
          <w:sz w:val="20"/>
          <w:szCs w:val="20"/>
        </w:rPr>
        <w:t xml:space="preserve"> h</w:t>
      </w:r>
      <w:r w:rsidR="008130C9" w:rsidRPr="008130C9">
        <w:rPr>
          <w:rFonts w:ascii="Calibri" w:eastAsia="Times New Roman" w:hAnsi="Calibri" w:cs="Segoe UI"/>
          <w:snapToGrid w:val="0"/>
          <w:sz w:val="20"/>
          <w:szCs w:val="20"/>
        </w:rPr>
        <w:t>old a Public Hearing and consider approval of an amendment to the FY 2023-2026 Transportation Improvement Program (TIP) related to the City Bridge Replacement project on East Hamilton Street in New Hampton</w:t>
      </w:r>
      <w:r w:rsidR="008130C9">
        <w:rPr>
          <w:rFonts w:ascii="Calibri" w:eastAsia="Times New Roman" w:hAnsi="Calibri" w:cs="Segoe UI"/>
          <w:snapToGrid w:val="0"/>
          <w:sz w:val="20"/>
          <w:szCs w:val="20"/>
        </w:rPr>
        <w:t>. It was moved by Hildebrandt, seconded by Keierleber to open the Public Hearing. Motion carried unanimously. The Public Hearing was opened at 1:02 PM. Durant said proof of publication is on file and no public comments were received. It was moved by Schildroth, seconded by Moore to close the Public Hearing. Motion carried unanimously. The Public Hearing was closed at 1:05</w:t>
      </w:r>
      <w:r w:rsidR="00A22EB1">
        <w:rPr>
          <w:rFonts w:ascii="Calibri" w:eastAsia="Times New Roman" w:hAnsi="Calibri" w:cs="Segoe UI"/>
          <w:snapToGrid w:val="0"/>
          <w:sz w:val="20"/>
          <w:szCs w:val="20"/>
        </w:rPr>
        <w:t xml:space="preserve"> PM</w:t>
      </w:r>
      <w:r w:rsidR="00F752FF">
        <w:rPr>
          <w:rFonts w:ascii="Calibri" w:eastAsia="Times New Roman" w:hAnsi="Calibri" w:cs="Segoe UI"/>
          <w:snapToGrid w:val="0"/>
          <w:sz w:val="20"/>
          <w:szCs w:val="20"/>
        </w:rPr>
        <w:t xml:space="preserve">. It was moved by Keierleber, seconded by Hildebrandt to approve the amendment to the FY 2023-2026 TIP as presented. Motion carried unanimously. </w:t>
      </w:r>
    </w:p>
    <w:p w14:paraId="010351D0" w14:textId="7777777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77664D16" w14:textId="77777777" w:rsidR="00DD562D" w:rsidRPr="00DD562D" w:rsidRDefault="00DD562D"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DD562D">
        <w:rPr>
          <w:rFonts w:ascii="Calibri" w:eastAsia="Calibri" w:hAnsi="Calibri" w:cs="Calibri"/>
          <w:sz w:val="20"/>
          <w:szCs w:val="20"/>
          <w:lang w:bidi="en-US"/>
        </w:rPr>
        <w:t>Iowa Pavement Management Program off-cycle collection</w:t>
      </w:r>
    </w:p>
    <w:p w14:paraId="1DCE854F" w14:textId="1A68B8F1" w:rsidR="00DD562D" w:rsidRDefault="00DD562D" w:rsidP="000845C2">
      <w:pPr>
        <w:widowControl w:val="0"/>
        <w:autoSpaceDE w:val="0"/>
        <w:autoSpaceDN w:val="0"/>
        <w:spacing w:after="240" w:line="240" w:lineRule="auto"/>
        <w:ind w:left="720"/>
        <w:rPr>
          <w:rFonts w:ascii="Calibri" w:eastAsia="Calibri" w:hAnsi="Calibri" w:cs="Calibri"/>
          <w:sz w:val="20"/>
          <w:szCs w:val="20"/>
          <w:lang w:bidi="en-US"/>
        </w:rPr>
      </w:pPr>
      <w:r w:rsidRPr="00DD562D">
        <w:rPr>
          <w:rFonts w:ascii="Calibri" w:eastAsia="Calibri" w:hAnsi="Calibri" w:cs="Calibri"/>
          <w:sz w:val="20"/>
          <w:szCs w:val="20"/>
          <w:lang w:bidi="en-US"/>
        </w:rPr>
        <w:t>Durant said the Iowa Pavement Management Program operates on a 4-year cycle. The most recent data was collected in 2022, and the next collection period will take place in 2026</w:t>
      </w:r>
      <w:r>
        <w:rPr>
          <w:rFonts w:ascii="Calibri" w:eastAsia="Calibri" w:hAnsi="Calibri" w:cs="Calibri"/>
          <w:sz w:val="20"/>
          <w:szCs w:val="20"/>
          <w:lang w:bidi="en-US"/>
        </w:rPr>
        <w:t xml:space="preserve"> unless the RTA wishes to opt in for 2024 using </w:t>
      </w:r>
      <w:r w:rsidR="00130DB7">
        <w:rPr>
          <w:rFonts w:ascii="Calibri" w:eastAsia="Calibri" w:hAnsi="Calibri" w:cs="Calibri"/>
          <w:sz w:val="20"/>
          <w:szCs w:val="20"/>
          <w:lang w:bidi="en-US"/>
        </w:rPr>
        <w:t xml:space="preserve">approximately $133,000 in </w:t>
      </w:r>
      <w:r>
        <w:rPr>
          <w:rFonts w:ascii="Calibri" w:eastAsia="Calibri" w:hAnsi="Calibri" w:cs="Calibri"/>
          <w:sz w:val="20"/>
          <w:szCs w:val="20"/>
          <w:lang w:bidi="en-US"/>
        </w:rPr>
        <w:t>STBG funding. Durant said the MPO decided not to opt in. The group discussed the benefits but did not reach a decision. Durant said the board has until February 2024 to decide to opt in.</w:t>
      </w:r>
      <w:r w:rsidR="00130DB7">
        <w:rPr>
          <w:rFonts w:ascii="Calibri" w:eastAsia="Calibri" w:hAnsi="Calibri" w:cs="Calibri"/>
          <w:sz w:val="20"/>
          <w:szCs w:val="20"/>
          <w:lang w:bidi="en-US"/>
        </w:rPr>
        <w:t xml:space="preserve"> Individual communities can participate using local funds if the RTA does not opt in.</w:t>
      </w:r>
    </w:p>
    <w:p w14:paraId="109978BD" w14:textId="77777777" w:rsidR="00DD562D" w:rsidRPr="00DD562D" w:rsidRDefault="00DD562D"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DD562D">
        <w:rPr>
          <w:rFonts w:ascii="Calibri" w:eastAsia="Calibri" w:hAnsi="Calibri" w:cs="Calibri"/>
          <w:sz w:val="20"/>
          <w:szCs w:val="20"/>
          <w:lang w:bidi="en-US"/>
        </w:rPr>
        <w:lastRenderedPageBreak/>
        <w:t>Iowa Passenger Rail</w:t>
      </w:r>
    </w:p>
    <w:p w14:paraId="6A122D5D" w14:textId="1C75E02E" w:rsidR="0025330A" w:rsidRDefault="00DD562D" w:rsidP="000845C2">
      <w:pPr>
        <w:widowControl w:val="0"/>
        <w:autoSpaceDE w:val="0"/>
        <w:autoSpaceDN w:val="0"/>
        <w:spacing w:after="240" w:line="240" w:lineRule="auto"/>
        <w:ind w:left="720"/>
        <w:rPr>
          <w:rFonts w:ascii="Calibri" w:eastAsia="Calibri" w:hAnsi="Calibri" w:cs="Calibri"/>
          <w:sz w:val="20"/>
          <w:szCs w:val="20"/>
          <w:lang w:bidi="en-US"/>
        </w:rPr>
      </w:pPr>
      <w:r w:rsidRPr="00DD562D">
        <w:rPr>
          <w:rFonts w:ascii="Calibri" w:eastAsia="Calibri" w:hAnsi="Calibri" w:cs="Calibri"/>
          <w:sz w:val="20"/>
          <w:szCs w:val="20"/>
          <w:lang w:bidi="en-US"/>
        </w:rPr>
        <w:t xml:space="preserve">Fratzke said </w:t>
      </w:r>
      <w:r w:rsidR="0025330A">
        <w:rPr>
          <w:rFonts w:ascii="Calibri" w:eastAsia="Calibri" w:hAnsi="Calibri" w:cs="Calibri"/>
          <w:sz w:val="20"/>
          <w:szCs w:val="20"/>
          <w:lang w:bidi="en-US"/>
        </w:rPr>
        <w:t xml:space="preserve">the Federal Rail Administration has funding available to expand passenger rail. Staff </w:t>
      </w:r>
      <w:r w:rsidR="00E5464B">
        <w:rPr>
          <w:rFonts w:ascii="Calibri" w:eastAsia="Calibri" w:hAnsi="Calibri" w:cs="Calibri"/>
          <w:sz w:val="20"/>
          <w:szCs w:val="20"/>
          <w:lang w:bidi="en-US"/>
        </w:rPr>
        <w:t>have</w:t>
      </w:r>
      <w:r w:rsidR="0025330A">
        <w:rPr>
          <w:rFonts w:ascii="Calibri" w:eastAsia="Calibri" w:hAnsi="Calibri" w:cs="Calibri"/>
          <w:sz w:val="20"/>
          <w:szCs w:val="20"/>
          <w:lang w:bidi="en-US"/>
        </w:rPr>
        <w:t xml:space="preserve"> been contacted by All Aboard Northwest, an advocacy group</w:t>
      </w:r>
      <w:r w:rsidR="00E5464B">
        <w:rPr>
          <w:rFonts w:ascii="Calibri" w:eastAsia="Calibri" w:hAnsi="Calibri" w:cs="Calibri"/>
          <w:sz w:val="20"/>
          <w:szCs w:val="20"/>
          <w:lang w:bidi="en-US"/>
        </w:rPr>
        <w:t>, who are</w:t>
      </w:r>
      <w:r w:rsidR="0025330A">
        <w:rPr>
          <w:rFonts w:ascii="Calibri" w:eastAsia="Calibri" w:hAnsi="Calibri" w:cs="Calibri"/>
          <w:sz w:val="20"/>
          <w:szCs w:val="20"/>
          <w:lang w:bidi="en-US"/>
        </w:rPr>
        <w:t xml:space="preserve"> seeking to make </w:t>
      </w:r>
      <w:r w:rsidR="00E5464B">
        <w:rPr>
          <w:rFonts w:ascii="Calibri" w:eastAsia="Calibri" w:hAnsi="Calibri" w:cs="Calibri"/>
          <w:sz w:val="20"/>
          <w:szCs w:val="20"/>
          <w:lang w:bidi="en-US"/>
        </w:rPr>
        <w:t xml:space="preserve">additional </w:t>
      </w:r>
      <w:r w:rsidR="0025330A">
        <w:rPr>
          <w:rFonts w:ascii="Calibri" w:eastAsia="Calibri" w:hAnsi="Calibri" w:cs="Calibri"/>
          <w:sz w:val="20"/>
          <w:szCs w:val="20"/>
          <w:lang w:bidi="en-US"/>
        </w:rPr>
        <w:t>connections in the Midwest. Fratzke said Dan Bilka from All Aboard Northwest will be presenting additional information at the March 9</w:t>
      </w:r>
      <w:r w:rsidR="0025330A" w:rsidRPr="0025330A">
        <w:rPr>
          <w:rFonts w:ascii="Calibri" w:eastAsia="Calibri" w:hAnsi="Calibri" w:cs="Calibri"/>
          <w:sz w:val="20"/>
          <w:szCs w:val="20"/>
          <w:vertAlign w:val="superscript"/>
          <w:lang w:bidi="en-US"/>
        </w:rPr>
        <w:t>th</w:t>
      </w:r>
      <w:r w:rsidR="0025330A">
        <w:rPr>
          <w:rFonts w:ascii="Calibri" w:eastAsia="Calibri" w:hAnsi="Calibri" w:cs="Calibri"/>
          <w:sz w:val="20"/>
          <w:szCs w:val="20"/>
          <w:lang w:bidi="en-US"/>
        </w:rPr>
        <w:t xml:space="preserve"> MPO meeting. Staff </w:t>
      </w:r>
      <w:r w:rsidR="00A22EB1">
        <w:rPr>
          <w:rFonts w:ascii="Calibri" w:eastAsia="Calibri" w:hAnsi="Calibri" w:cs="Calibri"/>
          <w:sz w:val="20"/>
          <w:szCs w:val="20"/>
          <w:lang w:bidi="en-US"/>
        </w:rPr>
        <w:t>are</w:t>
      </w:r>
      <w:r w:rsidR="0025330A">
        <w:rPr>
          <w:rFonts w:ascii="Calibri" w:eastAsia="Calibri" w:hAnsi="Calibri" w:cs="Calibri"/>
          <w:sz w:val="20"/>
          <w:szCs w:val="20"/>
          <w:lang w:bidi="en-US"/>
        </w:rPr>
        <w:t xml:space="preserve"> discussing sending an Expression of Interest from the MPO.</w:t>
      </w:r>
    </w:p>
    <w:p w14:paraId="6CD7E330" w14:textId="5F0354C4" w:rsidR="00DD562D" w:rsidRPr="00DD562D" w:rsidRDefault="004A52D7"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Electric Vehicle Survey</w:t>
      </w:r>
    </w:p>
    <w:p w14:paraId="7825E48B" w14:textId="14D6F987" w:rsidR="004A52D7" w:rsidRDefault="004A52D7" w:rsidP="000845C2">
      <w:pPr>
        <w:widowControl w:val="0"/>
        <w:autoSpaceDE w:val="0"/>
        <w:autoSpaceDN w:val="0"/>
        <w:spacing w:after="240" w:line="240" w:lineRule="auto"/>
        <w:ind w:left="720"/>
        <w:rPr>
          <w:rFonts w:ascii="Calibri" w:eastAsia="Calibri" w:hAnsi="Calibri" w:cs="Calibri"/>
          <w:sz w:val="20"/>
          <w:szCs w:val="20"/>
          <w:lang w:bidi="en-US"/>
        </w:rPr>
      </w:pPr>
      <w:r>
        <w:rPr>
          <w:rFonts w:ascii="Calibri" w:eastAsia="Calibri" w:hAnsi="Calibri" w:cs="Calibri"/>
          <w:sz w:val="20"/>
          <w:szCs w:val="20"/>
          <w:lang w:bidi="en-US"/>
        </w:rPr>
        <w:t>Fratzke said a survey was sent out in December regarding a national push for electric vehicle infrastructure. Fratzke told the group to be aware of funding opportunities for future opportunities. Billhorn noted that the Iowa Economic Development Authority (</w:t>
      </w:r>
      <w:r w:rsidR="00374494">
        <w:rPr>
          <w:rFonts w:ascii="Calibri" w:eastAsia="Calibri" w:hAnsi="Calibri" w:cs="Calibri"/>
          <w:sz w:val="20"/>
          <w:szCs w:val="20"/>
          <w:lang w:bidi="en-US"/>
        </w:rPr>
        <w:t>I</w:t>
      </w:r>
      <w:r>
        <w:rPr>
          <w:rFonts w:ascii="Calibri" w:eastAsia="Calibri" w:hAnsi="Calibri" w:cs="Calibri"/>
          <w:sz w:val="20"/>
          <w:szCs w:val="20"/>
          <w:lang w:bidi="en-US"/>
        </w:rPr>
        <w:t xml:space="preserve">EDA) released a </w:t>
      </w:r>
      <w:hyperlink r:id="rId5" w:history="1">
        <w:r w:rsidRPr="004A52D7">
          <w:rPr>
            <w:rStyle w:val="Hyperlink"/>
            <w:rFonts w:ascii="Calibri" w:eastAsia="Calibri" w:hAnsi="Calibri" w:cs="Calibri"/>
            <w:sz w:val="20"/>
            <w:szCs w:val="20"/>
            <w:lang w:bidi="en-US"/>
          </w:rPr>
          <w:t>report</w:t>
        </w:r>
      </w:hyperlink>
      <w:r>
        <w:rPr>
          <w:rFonts w:ascii="Calibri" w:eastAsia="Calibri" w:hAnsi="Calibri" w:cs="Calibri"/>
          <w:sz w:val="20"/>
          <w:szCs w:val="20"/>
          <w:lang w:bidi="en-US"/>
        </w:rPr>
        <w:t xml:space="preserve"> in 2019 detailing Iowa’s opportunities for electric vehicle infrastructure. The group expressed how EV is not currently suitable for most of their </w:t>
      </w:r>
      <w:r w:rsidR="00E75B48">
        <w:rPr>
          <w:rFonts w:ascii="Calibri" w:eastAsia="Calibri" w:hAnsi="Calibri" w:cs="Calibri"/>
          <w:sz w:val="20"/>
          <w:szCs w:val="20"/>
          <w:lang w:bidi="en-US"/>
        </w:rPr>
        <w:t xml:space="preserve">small </w:t>
      </w:r>
      <w:r>
        <w:rPr>
          <w:rFonts w:ascii="Calibri" w:eastAsia="Calibri" w:hAnsi="Calibri" w:cs="Calibri"/>
          <w:sz w:val="20"/>
          <w:szCs w:val="20"/>
          <w:lang w:bidi="en-US"/>
        </w:rPr>
        <w:t>towns.</w:t>
      </w:r>
    </w:p>
    <w:p w14:paraId="23AEA65D" w14:textId="77777777" w:rsidR="00DD562D" w:rsidRPr="009C0625" w:rsidRDefault="00DD562D"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9C0625">
        <w:rPr>
          <w:rFonts w:ascii="Calibri" w:eastAsia="Calibri" w:hAnsi="Calibri" w:cs="Calibri"/>
          <w:sz w:val="20"/>
          <w:szCs w:val="20"/>
          <w:lang w:bidi="en-US"/>
        </w:rPr>
        <w:t>City and County Project Updates (TAP and STBG)</w:t>
      </w:r>
    </w:p>
    <w:p w14:paraId="64934D72" w14:textId="4D2E2464" w:rsidR="005C0203"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Waverly</w:t>
      </w:r>
    </w:p>
    <w:p w14:paraId="7E36E212" w14:textId="34B96293" w:rsidR="005C0203" w:rsidRP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Cherry said the Rolling Prairie Trail </w:t>
      </w:r>
      <w:r w:rsidR="00E86D5B">
        <w:rPr>
          <w:rFonts w:ascii="Calibri" w:eastAsia="Calibri" w:hAnsi="Calibri" w:cs="Calibri"/>
          <w:sz w:val="20"/>
          <w:szCs w:val="20"/>
          <w:lang w:bidi="en-US"/>
        </w:rPr>
        <w:t xml:space="preserve">extension project </w:t>
      </w:r>
      <w:r>
        <w:rPr>
          <w:rFonts w:ascii="Calibri" w:eastAsia="Calibri" w:hAnsi="Calibri" w:cs="Calibri"/>
          <w:sz w:val="20"/>
          <w:szCs w:val="20"/>
          <w:lang w:bidi="en-US"/>
        </w:rPr>
        <w:t>was awarded</w:t>
      </w:r>
      <w:r w:rsidR="0092350E">
        <w:rPr>
          <w:rFonts w:ascii="Calibri" w:eastAsia="Calibri" w:hAnsi="Calibri" w:cs="Calibri"/>
          <w:sz w:val="20"/>
          <w:szCs w:val="20"/>
          <w:lang w:bidi="en-US"/>
        </w:rPr>
        <w:t>, and construction</w:t>
      </w:r>
      <w:r>
        <w:rPr>
          <w:rFonts w:ascii="Calibri" w:eastAsia="Calibri" w:hAnsi="Calibri" w:cs="Calibri"/>
          <w:sz w:val="20"/>
          <w:szCs w:val="20"/>
          <w:lang w:bidi="en-US"/>
        </w:rPr>
        <w:t xml:space="preserve"> will begin in May. </w:t>
      </w:r>
      <w:r w:rsidR="009C0625">
        <w:rPr>
          <w:rFonts w:ascii="Calibri" w:eastAsia="Calibri" w:hAnsi="Calibri" w:cs="Calibri"/>
          <w:sz w:val="20"/>
          <w:szCs w:val="20"/>
          <w:lang w:bidi="en-US"/>
        </w:rPr>
        <w:t>Reconstruction</w:t>
      </w:r>
      <w:r w:rsidR="00E86D5B">
        <w:rPr>
          <w:rFonts w:ascii="Calibri" w:eastAsia="Calibri" w:hAnsi="Calibri" w:cs="Calibri"/>
          <w:sz w:val="20"/>
          <w:szCs w:val="20"/>
          <w:lang w:bidi="en-US"/>
        </w:rPr>
        <w:t xml:space="preserve"> </w:t>
      </w:r>
      <w:r w:rsidR="009C0625">
        <w:rPr>
          <w:rFonts w:ascii="Calibri" w:eastAsia="Calibri" w:hAnsi="Calibri" w:cs="Calibri"/>
          <w:sz w:val="20"/>
          <w:szCs w:val="20"/>
          <w:lang w:bidi="en-US"/>
        </w:rPr>
        <w:t>of the</w:t>
      </w:r>
      <w:r w:rsidR="00E86D5B">
        <w:rPr>
          <w:rFonts w:ascii="Calibri" w:eastAsia="Calibri" w:hAnsi="Calibri" w:cs="Calibri"/>
          <w:sz w:val="20"/>
          <w:szCs w:val="20"/>
          <w:lang w:bidi="en-US"/>
        </w:rPr>
        <w:t xml:space="preserve"> </w:t>
      </w:r>
      <w:r>
        <w:rPr>
          <w:rFonts w:ascii="Calibri" w:eastAsia="Calibri" w:hAnsi="Calibri" w:cs="Calibri"/>
          <w:sz w:val="20"/>
          <w:szCs w:val="20"/>
          <w:lang w:bidi="en-US"/>
        </w:rPr>
        <w:t>IA 3 bridge</w:t>
      </w:r>
      <w:r w:rsidR="009C0625">
        <w:rPr>
          <w:rFonts w:ascii="Calibri" w:eastAsia="Calibri" w:hAnsi="Calibri" w:cs="Calibri"/>
          <w:sz w:val="20"/>
          <w:szCs w:val="20"/>
          <w:lang w:bidi="en-US"/>
        </w:rPr>
        <w:t xml:space="preserve"> in downtown Waverly</w:t>
      </w:r>
      <w:r>
        <w:rPr>
          <w:rFonts w:ascii="Calibri" w:eastAsia="Calibri" w:hAnsi="Calibri" w:cs="Calibri"/>
          <w:sz w:val="20"/>
          <w:szCs w:val="20"/>
          <w:lang w:bidi="en-US"/>
        </w:rPr>
        <w:t xml:space="preserve"> </w:t>
      </w:r>
      <w:r w:rsidR="00E86D5B">
        <w:rPr>
          <w:rFonts w:ascii="Calibri" w:eastAsia="Calibri" w:hAnsi="Calibri" w:cs="Calibri"/>
          <w:sz w:val="20"/>
          <w:szCs w:val="20"/>
          <w:lang w:bidi="en-US"/>
        </w:rPr>
        <w:t>has been delayed</w:t>
      </w:r>
      <w:r w:rsidR="009C0625">
        <w:rPr>
          <w:rFonts w:ascii="Calibri" w:eastAsia="Calibri" w:hAnsi="Calibri" w:cs="Calibri"/>
          <w:sz w:val="20"/>
          <w:szCs w:val="20"/>
          <w:lang w:bidi="en-US"/>
        </w:rPr>
        <w:t xml:space="preserve"> a year</w:t>
      </w:r>
      <w:r w:rsidR="00E86D5B">
        <w:rPr>
          <w:rFonts w:ascii="Calibri" w:eastAsia="Calibri" w:hAnsi="Calibri" w:cs="Calibri"/>
          <w:sz w:val="20"/>
          <w:szCs w:val="20"/>
          <w:lang w:bidi="en-US"/>
        </w:rPr>
        <w:t>.</w:t>
      </w:r>
    </w:p>
    <w:p w14:paraId="112494F6" w14:textId="77777777" w:rsidR="005C0203"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p>
    <w:p w14:paraId="7E30F47B" w14:textId="020EE99B" w:rsidR="00DD562D" w:rsidRPr="00DD562D" w:rsidRDefault="004A52D7"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Sumner</w:t>
      </w:r>
    </w:p>
    <w:p w14:paraId="37200374" w14:textId="0577468B" w:rsidR="00DD562D" w:rsidRPr="00DD562D" w:rsidRDefault="009C0625"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Ness said the </w:t>
      </w:r>
      <w:r w:rsidR="00956BB8">
        <w:rPr>
          <w:rFonts w:ascii="Calibri" w:eastAsia="Calibri" w:hAnsi="Calibri" w:cs="Calibri"/>
          <w:sz w:val="20"/>
          <w:szCs w:val="20"/>
          <w:lang w:bidi="en-US"/>
        </w:rPr>
        <w:t>South Division Street bridge was awarded funding.</w:t>
      </w:r>
    </w:p>
    <w:p w14:paraId="4CDC1136" w14:textId="77777777" w:rsidR="00DD562D" w:rsidRPr="00DD562D" w:rsidRDefault="00DD562D"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p>
    <w:p w14:paraId="454C4F05" w14:textId="74244FF9" w:rsidR="005C0203" w:rsidRPr="00DD562D" w:rsidRDefault="00956BB8"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3BEFD558" w14:textId="6C5C8A36" w:rsid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Lensing said </w:t>
      </w:r>
      <w:r w:rsidR="0092350E">
        <w:rPr>
          <w:rFonts w:ascii="Calibri" w:eastAsia="Calibri" w:hAnsi="Calibri" w:cs="Calibri"/>
          <w:sz w:val="20"/>
          <w:szCs w:val="20"/>
          <w:lang w:bidi="en-US"/>
        </w:rPr>
        <w:t>two bridge replacement projects have been let, and the prices were good for both.</w:t>
      </w:r>
    </w:p>
    <w:p w14:paraId="43D8C15C" w14:textId="6D7ECBF2" w:rsidR="000039E7" w:rsidRDefault="000039E7"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346307D7" w14:textId="52F246A3" w:rsidR="000039E7" w:rsidRDefault="000039E7"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Independence</w:t>
      </w:r>
    </w:p>
    <w:p w14:paraId="77D68C3B" w14:textId="6DD176DC" w:rsidR="00AB64B6" w:rsidRDefault="000039E7"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Schmitz said two </w:t>
      </w:r>
      <w:r w:rsidR="0092350E">
        <w:rPr>
          <w:rFonts w:ascii="Calibri" w:eastAsia="Calibri" w:hAnsi="Calibri" w:cs="Calibri"/>
          <w:sz w:val="20"/>
          <w:szCs w:val="20"/>
          <w:lang w:bidi="en-US"/>
        </w:rPr>
        <w:t xml:space="preserve">local </w:t>
      </w:r>
      <w:r>
        <w:rPr>
          <w:rFonts w:ascii="Calibri" w:eastAsia="Calibri" w:hAnsi="Calibri" w:cs="Calibri"/>
          <w:sz w:val="20"/>
          <w:szCs w:val="20"/>
          <w:lang w:bidi="en-US"/>
        </w:rPr>
        <w:t>bridge projects are being let</w:t>
      </w:r>
      <w:r w:rsidR="00967781">
        <w:rPr>
          <w:rFonts w:ascii="Calibri" w:eastAsia="Calibri" w:hAnsi="Calibri" w:cs="Calibri"/>
          <w:sz w:val="20"/>
          <w:szCs w:val="20"/>
          <w:lang w:bidi="en-US"/>
        </w:rPr>
        <w:t>: one in March, and the other in April</w:t>
      </w:r>
      <w:r w:rsidR="00634E4F">
        <w:rPr>
          <w:rFonts w:ascii="Calibri" w:eastAsia="Calibri" w:hAnsi="Calibri" w:cs="Calibri"/>
          <w:sz w:val="20"/>
          <w:szCs w:val="20"/>
          <w:lang w:bidi="en-US"/>
        </w:rPr>
        <w:t>.</w:t>
      </w:r>
    </w:p>
    <w:p w14:paraId="3E51EFFC" w14:textId="68705BB4" w:rsidR="005C0203" w:rsidRDefault="005C0203"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01CFB2AF" w14:textId="77777777" w:rsidR="005C0203" w:rsidRPr="00DD562D"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Readlyn</w:t>
      </w:r>
    </w:p>
    <w:p w14:paraId="1806928F" w14:textId="77B4619E" w:rsid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Buhr </w:t>
      </w:r>
      <w:r w:rsidR="0092350E">
        <w:rPr>
          <w:rFonts w:ascii="Calibri" w:eastAsia="Calibri" w:hAnsi="Calibri" w:cs="Calibri"/>
          <w:sz w:val="20"/>
          <w:szCs w:val="20"/>
          <w:lang w:bidi="en-US"/>
        </w:rPr>
        <w:t>said the</w:t>
      </w:r>
      <w:r>
        <w:rPr>
          <w:rFonts w:ascii="Calibri" w:eastAsia="Calibri" w:hAnsi="Calibri" w:cs="Calibri"/>
          <w:sz w:val="20"/>
          <w:szCs w:val="20"/>
          <w:lang w:bidi="en-US"/>
        </w:rPr>
        <w:t xml:space="preserve"> preconstruction</w:t>
      </w:r>
      <w:r w:rsidR="0092350E">
        <w:rPr>
          <w:rFonts w:ascii="Calibri" w:eastAsia="Calibri" w:hAnsi="Calibri" w:cs="Calibri"/>
          <w:sz w:val="20"/>
          <w:szCs w:val="20"/>
          <w:lang w:bidi="en-US"/>
        </w:rPr>
        <w:t xml:space="preserve"> meeting</w:t>
      </w:r>
      <w:r>
        <w:rPr>
          <w:rFonts w:ascii="Calibri" w:eastAsia="Calibri" w:hAnsi="Calibri" w:cs="Calibri"/>
          <w:sz w:val="20"/>
          <w:szCs w:val="20"/>
          <w:lang w:bidi="en-US"/>
        </w:rPr>
        <w:t xml:space="preserve"> for the Main Street project </w:t>
      </w:r>
      <w:r w:rsidR="0092350E">
        <w:rPr>
          <w:rFonts w:ascii="Calibri" w:eastAsia="Calibri" w:hAnsi="Calibri" w:cs="Calibri"/>
          <w:sz w:val="20"/>
          <w:szCs w:val="20"/>
          <w:lang w:bidi="en-US"/>
        </w:rPr>
        <w:t>will be held</w:t>
      </w:r>
      <w:r>
        <w:rPr>
          <w:rFonts w:ascii="Calibri" w:eastAsia="Calibri" w:hAnsi="Calibri" w:cs="Calibri"/>
          <w:sz w:val="20"/>
          <w:szCs w:val="20"/>
          <w:lang w:bidi="en-US"/>
        </w:rPr>
        <w:t xml:space="preserve"> February 23</w:t>
      </w:r>
      <w:r w:rsidRPr="00956BB8">
        <w:rPr>
          <w:rFonts w:ascii="Calibri" w:eastAsia="Calibri" w:hAnsi="Calibri" w:cs="Calibri"/>
          <w:sz w:val="20"/>
          <w:szCs w:val="20"/>
          <w:vertAlign w:val="superscript"/>
          <w:lang w:bidi="en-US"/>
        </w:rPr>
        <w:t>rd</w:t>
      </w:r>
      <w:r>
        <w:rPr>
          <w:rFonts w:ascii="Calibri" w:eastAsia="Calibri" w:hAnsi="Calibri" w:cs="Calibri"/>
          <w:sz w:val="20"/>
          <w:szCs w:val="20"/>
          <w:lang w:bidi="en-US"/>
        </w:rPr>
        <w:t xml:space="preserve">. </w:t>
      </w:r>
    </w:p>
    <w:p w14:paraId="4586FB77" w14:textId="6669E556" w:rsidR="005C0203" w:rsidRDefault="005C0203"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3A035267" w14:textId="74F2792A" w:rsidR="005C0203" w:rsidRPr="00DD562D"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2C7D059F" w14:textId="631A3565" w:rsid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Riherd said two </w:t>
      </w:r>
      <w:r w:rsidR="00634E4F">
        <w:rPr>
          <w:rFonts w:ascii="Calibri" w:eastAsia="Calibri" w:hAnsi="Calibri" w:cs="Calibri"/>
          <w:sz w:val="20"/>
          <w:szCs w:val="20"/>
          <w:lang w:bidi="en-US"/>
        </w:rPr>
        <w:t xml:space="preserve">county </w:t>
      </w:r>
      <w:r>
        <w:rPr>
          <w:rFonts w:ascii="Calibri" w:eastAsia="Calibri" w:hAnsi="Calibri" w:cs="Calibri"/>
          <w:sz w:val="20"/>
          <w:szCs w:val="20"/>
          <w:lang w:bidi="en-US"/>
        </w:rPr>
        <w:t>bridge</w:t>
      </w:r>
      <w:r w:rsidR="0092350E">
        <w:rPr>
          <w:rFonts w:ascii="Calibri" w:eastAsia="Calibri" w:hAnsi="Calibri" w:cs="Calibri"/>
          <w:sz w:val="20"/>
          <w:szCs w:val="20"/>
          <w:lang w:bidi="en-US"/>
        </w:rPr>
        <w:t xml:space="preserve"> replacement</w:t>
      </w:r>
      <w:r>
        <w:rPr>
          <w:rFonts w:ascii="Calibri" w:eastAsia="Calibri" w:hAnsi="Calibri" w:cs="Calibri"/>
          <w:sz w:val="20"/>
          <w:szCs w:val="20"/>
          <w:lang w:bidi="en-US"/>
        </w:rPr>
        <w:t xml:space="preserve"> projects were let in January.</w:t>
      </w:r>
      <w:r w:rsidR="00634E4F">
        <w:rPr>
          <w:rFonts w:ascii="Calibri" w:eastAsia="Calibri" w:hAnsi="Calibri" w:cs="Calibri"/>
          <w:sz w:val="20"/>
          <w:szCs w:val="20"/>
          <w:lang w:bidi="en-US"/>
        </w:rPr>
        <w:t xml:space="preserve"> The Iowa DOT has two bridge replacement projects </w:t>
      </w:r>
      <w:r w:rsidR="00374494">
        <w:rPr>
          <w:rFonts w:ascii="Calibri" w:eastAsia="Calibri" w:hAnsi="Calibri" w:cs="Calibri"/>
          <w:sz w:val="20"/>
          <w:szCs w:val="20"/>
          <w:lang w:bidi="en-US"/>
        </w:rPr>
        <w:t xml:space="preserve">this year </w:t>
      </w:r>
      <w:r w:rsidR="00634E4F">
        <w:rPr>
          <w:rFonts w:ascii="Calibri" w:eastAsia="Calibri" w:hAnsi="Calibri" w:cs="Calibri"/>
          <w:sz w:val="20"/>
          <w:szCs w:val="20"/>
          <w:lang w:bidi="en-US"/>
        </w:rPr>
        <w:t xml:space="preserve">on IA Hwy 57 in Butler County. </w:t>
      </w:r>
    </w:p>
    <w:p w14:paraId="0E016B9E" w14:textId="678A432B" w:rsidR="005C0203" w:rsidRDefault="005C0203" w:rsidP="0092350E">
      <w:pPr>
        <w:widowControl w:val="0"/>
        <w:autoSpaceDE w:val="0"/>
        <w:autoSpaceDN w:val="0"/>
        <w:spacing w:before="1" w:after="0" w:line="240" w:lineRule="auto"/>
        <w:ind w:right="648"/>
        <w:rPr>
          <w:rFonts w:ascii="Calibri" w:eastAsia="Calibri" w:hAnsi="Calibri" w:cs="Calibri"/>
          <w:sz w:val="20"/>
          <w:szCs w:val="20"/>
          <w:lang w:bidi="en-US"/>
        </w:rPr>
      </w:pPr>
    </w:p>
    <w:p w14:paraId="2EC346F0" w14:textId="29C5E2CE" w:rsidR="005C0203" w:rsidRPr="00DD562D"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148543E6" w14:textId="121F1D24" w:rsidR="005C0203" w:rsidRDefault="00956BB8" w:rsidP="0092350E">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Keierleber said </w:t>
      </w:r>
      <w:r w:rsidR="0092350E">
        <w:rPr>
          <w:rFonts w:ascii="Calibri" w:eastAsia="Calibri" w:hAnsi="Calibri" w:cs="Calibri"/>
          <w:sz w:val="20"/>
          <w:szCs w:val="20"/>
          <w:lang w:bidi="en-US"/>
        </w:rPr>
        <w:t xml:space="preserve">the pavement rehab project on V62 from IA Hwy 281 south to the Buck Creek Bridge </w:t>
      </w:r>
      <w:r w:rsidR="00634E4F">
        <w:rPr>
          <w:rFonts w:ascii="Calibri" w:eastAsia="Calibri" w:hAnsi="Calibri" w:cs="Calibri"/>
          <w:sz w:val="20"/>
          <w:szCs w:val="20"/>
          <w:lang w:bidi="en-US"/>
        </w:rPr>
        <w:t>will be</w:t>
      </w:r>
      <w:r w:rsidR="0092350E">
        <w:rPr>
          <w:rFonts w:ascii="Calibri" w:eastAsia="Calibri" w:hAnsi="Calibri" w:cs="Calibri"/>
          <w:sz w:val="20"/>
          <w:szCs w:val="20"/>
          <w:lang w:bidi="en-US"/>
        </w:rPr>
        <w:t xml:space="preserve"> let </w:t>
      </w:r>
      <w:r>
        <w:rPr>
          <w:rFonts w:ascii="Calibri" w:eastAsia="Calibri" w:hAnsi="Calibri" w:cs="Calibri"/>
          <w:sz w:val="20"/>
          <w:szCs w:val="20"/>
          <w:lang w:bidi="en-US"/>
        </w:rPr>
        <w:t>next Tuesday.</w:t>
      </w:r>
    </w:p>
    <w:p w14:paraId="4217028F" w14:textId="07CA02EA" w:rsidR="005C0203" w:rsidRDefault="005C0203"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54984AD6" w14:textId="0C811BD4" w:rsidR="005C0203" w:rsidRPr="00DD562D"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7737E93B" w14:textId="2D0B1999" w:rsid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Moore said the C50 resurfacing project</w:t>
      </w:r>
      <w:r w:rsidR="009C0625">
        <w:rPr>
          <w:rFonts w:ascii="Calibri" w:eastAsia="Calibri" w:hAnsi="Calibri" w:cs="Calibri"/>
          <w:sz w:val="20"/>
          <w:szCs w:val="20"/>
          <w:lang w:bidi="en-US"/>
        </w:rPr>
        <w:t xml:space="preserve"> from Janesville to V25</w:t>
      </w:r>
      <w:r>
        <w:rPr>
          <w:rFonts w:ascii="Calibri" w:eastAsia="Calibri" w:hAnsi="Calibri" w:cs="Calibri"/>
          <w:sz w:val="20"/>
          <w:szCs w:val="20"/>
          <w:lang w:bidi="en-US"/>
        </w:rPr>
        <w:t xml:space="preserve"> has a March letting.</w:t>
      </w:r>
    </w:p>
    <w:p w14:paraId="679EB9C2" w14:textId="77777777" w:rsidR="005C0203" w:rsidRPr="00DD562D" w:rsidRDefault="005C0203"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02EA34CF" w14:textId="68E46E69" w:rsidR="00DD562D" w:rsidRPr="00DD562D" w:rsidRDefault="005C0203"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FY 2024-2027 TIP – STBG and TAP</w:t>
      </w:r>
    </w:p>
    <w:p w14:paraId="6CF215B4" w14:textId="42AED85B" w:rsidR="008F3390" w:rsidRDefault="00DD562D" w:rsidP="000845C2">
      <w:pPr>
        <w:widowControl w:val="0"/>
        <w:autoSpaceDE w:val="0"/>
        <w:autoSpaceDN w:val="0"/>
        <w:spacing w:after="240" w:line="240" w:lineRule="auto"/>
        <w:ind w:left="720"/>
        <w:rPr>
          <w:rFonts w:ascii="Calibri" w:eastAsia="Calibri" w:hAnsi="Calibri" w:cs="Calibri"/>
          <w:sz w:val="20"/>
          <w:szCs w:val="20"/>
          <w:lang w:bidi="en-US"/>
        </w:rPr>
      </w:pPr>
      <w:r w:rsidRPr="00DD562D">
        <w:rPr>
          <w:rFonts w:ascii="Calibri" w:eastAsia="Calibri" w:hAnsi="Calibri" w:cs="Calibri"/>
          <w:sz w:val="20"/>
          <w:szCs w:val="20"/>
          <w:lang w:bidi="en-US"/>
        </w:rPr>
        <w:t>Durant said</w:t>
      </w:r>
      <w:r w:rsidR="008F3390">
        <w:rPr>
          <w:rFonts w:ascii="Calibri" w:eastAsia="Calibri" w:hAnsi="Calibri" w:cs="Calibri"/>
          <w:sz w:val="20"/>
          <w:szCs w:val="20"/>
          <w:lang w:bidi="en-US"/>
        </w:rPr>
        <w:t xml:space="preserve"> STBG applications are due March 10</w:t>
      </w:r>
      <w:r w:rsidR="008F3390" w:rsidRPr="008F3390">
        <w:rPr>
          <w:rFonts w:ascii="Calibri" w:eastAsia="Calibri" w:hAnsi="Calibri" w:cs="Calibri"/>
          <w:sz w:val="20"/>
          <w:szCs w:val="20"/>
          <w:vertAlign w:val="superscript"/>
          <w:lang w:bidi="en-US"/>
        </w:rPr>
        <w:t>th</w:t>
      </w:r>
      <w:r w:rsidR="008F3390">
        <w:rPr>
          <w:rFonts w:ascii="Calibri" w:eastAsia="Calibri" w:hAnsi="Calibri" w:cs="Calibri"/>
          <w:sz w:val="20"/>
          <w:szCs w:val="20"/>
          <w:lang w:bidi="en-US"/>
        </w:rPr>
        <w:t>. TAP projects are on hold as</w:t>
      </w:r>
      <w:r w:rsidR="005E08F7">
        <w:rPr>
          <w:rFonts w:ascii="Calibri" w:eastAsia="Calibri" w:hAnsi="Calibri" w:cs="Calibri"/>
          <w:sz w:val="20"/>
          <w:szCs w:val="20"/>
          <w:lang w:bidi="en-US"/>
        </w:rPr>
        <w:t xml:space="preserve"> the Iowa</w:t>
      </w:r>
      <w:r w:rsidR="008F3390">
        <w:rPr>
          <w:rFonts w:ascii="Calibri" w:eastAsia="Calibri" w:hAnsi="Calibri" w:cs="Calibri"/>
          <w:sz w:val="20"/>
          <w:szCs w:val="20"/>
          <w:lang w:bidi="en-US"/>
        </w:rPr>
        <w:t xml:space="preserve"> DOT finalizes program guidelines.</w:t>
      </w:r>
    </w:p>
    <w:p w14:paraId="0033C153" w14:textId="32648C1F" w:rsidR="00860B50" w:rsidRDefault="00DD562D" w:rsidP="00DD562D">
      <w:pPr>
        <w:widowControl w:val="0"/>
        <w:autoSpaceDE w:val="0"/>
        <w:autoSpaceDN w:val="0"/>
        <w:spacing w:before="1"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In general discussion, </w:t>
      </w:r>
      <w:r w:rsidR="00860B50">
        <w:rPr>
          <w:rFonts w:ascii="Calibri" w:eastAsia="Calibri" w:hAnsi="Calibri" w:cs="Calibri"/>
          <w:sz w:val="20"/>
          <w:szCs w:val="20"/>
          <w:lang w:bidi="en-US"/>
        </w:rPr>
        <w:t xml:space="preserve">Keierleber noted </w:t>
      </w:r>
      <w:hyperlink r:id="rId6" w:history="1">
        <w:r w:rsidR="00860B50" w:rsidRPr="00860B50">
          <w:rPr>
            <w:rStyle w:val="Hyperlink"/>
            <w:rFonts w:ascii="Calibri" w:eastAsia="Calibri" w:hAnsi="Calibri" w:cs="Calibri"/>
            <w:sz w:val="20"/>
            <w:szCs w:val="20"/>
            <w:lang w:bidi="en-US"/>
          </w:rPr>
          <w:t>Iowa DOT’s Instructional Memorandum 3.210</w:t>
        </w:r>
      </w:hyperlink>
      <w:r w:rsidR="00860B50">
        <w:rPr>
          <w:rFonts w:ascii="Calibri" w:eastAsia="Calibri" w:hAnsi="Calibri" w:cs="Calibri"/>
          <w:sz w:val="20"/>
          <w:szCs w:val="20"/>
          <w:lang w:bidi="en-US"/>
        </w:rPr>
        <w:t xml:space="preserve"> which </w:t>
      </w:r>
      <w:r w:rsidR="00A22EB1">
        <w:rPr>
          <w:rFonts w:ascii="Calibri" w:eastAsia="Calibri" w:hAnsi="Calibri" w:cs="Calibri"/>
          <w:sz w:val="20"/>
          <w:szCs w:val="20"/>
          <w:lang w:bidi="en-US"/>
        </w:rPr>
        <w:t>states</w:t>
      </w:r>
      <w:r w:rsidR="00860B50">
        <w:rPr>
          <w:rFonts w:ascii="Calibri" w:eastAsia="Calibri" w:hAnsi="Calibri" w:cs="Calibri"/>
          <w:sz w:val="20"/>
          <w:szCs w:val="20"/>
          <w:lang w:bidi="en-US"/>
        </w:rPr>
        <w:t xml:space="preserve"> that extra shoulder width or a separate trail/sidewalk may be necessary as a pedestrian accommodation along a rural roadway. The group also discussed Senate Study Bill 1125, which would change local option</w:t>
      </w:r>
      <w:r w:rsidR="00533861">
        <w:rPr>
          <w:rFonts w:ascii="Calibri" w:eastAsia="Calibri" w:hAnsi="Calibri" w:cs="Calibri"/>
          <w:sz w:val="20"/>
          <w:szCs w:val="20"/>
          <w:lang w:bidi="en-US"/>
        </w:rPr>
        <w:t xml:space="preserve"> s</w:t>
      </w:r>
      <w:r w:rsidR="00860B50">
        <w:rPr>
          <w:rFonts w:ascii="Calibri" w:eastAsia="Calibri" w:hAnsi="Calibri" w:cs="Calibri"/>
          <w:sz w:val="20"/>
          <w:szCs w:val="20"/>
          <w:lang w:bidi="en-US"/>
        </w:rPr>
        <w:t>ales tax to a statewide sales tax, thus eliminating the local option sales tax completely. Nicholas urged the group to stay updated on the bil</w:t>
      </w:r>
      <w:r w:rsidR="00A22EB1">
        <w:rPr>
          <w:rFonts w:ascii="Calibri" w:eastAsia="Calibri" w:hAnsi="Calibri" w:cs="Calibri"/>
          <w:sz w:val="20"/>
          <w:szCs w:val="20"/>
          <w:lang w:bidi="en-US"/>
        </w:rPr>
        <w:t>l</w:t>
      </w:r>
      <w:r w:rsidR="00533861">
        <w:rPr>
          <w:rFonts w:ascii="Calibri" w:eastAsia="Calibri" w:hAnsi="Calibri" w:cs="Calibri"/>
          <w:sz w:val="20"/>
          <w:szCs w:val="20"/>
          <w:lang w:bidi="en-US"/>
        </w:rPr>
        <w:t xml:space="preserve"> as communities depend on the local options sales tax</w:t>
      </w:r>
      <w:r w:rsidR="00A22EB1">
        <w:rPr>
          <w:rFonts w:ascii="Calibri" w:eastAsia="Calibri" w:hAnsi="Calibri" w:cs="Calibri"/>
          <w:sz w:val="20"/>
          <w:szCs w:val="20"/>
          <w:lang w:bidi="en-US"/>
        </w:rPr>
        <w:t xml:space="preserve"> for </w:t>
      </w:r>
      <w:r w:rsidR="004436EF">
        <w:rPr>
          <w:rFonts w:ascii="Calibri" w:eastAsia="Calibri" w:hAnsi="Calibri" w:cs="Calibri"/>
          <w:sz w:val="20"/>
          <w:szCs w:val="20"/>
          <w:lang w:bidi="en-US"/>
        </w:rPr>
        <w:t>road reconstruction projects</w:t>
      </w:r>
      <w:r w:rsidR="00860B50">
        <w:rPr>
          <w:rFonts w:ascii="Calibri" w:eastAsia="Calibri" w:hAnsi="Calibri" w:cs="Calibri"/>
          <w:sz w:val="20"/>
          <w:szCs w:val="20"/>
          <w:lang w:bidi="en-US"/>
        </w:rPr>
        <w:t xml:space="preserve">. Durant said </w:t>
      </w:r>
      <w:r w:rsidR="004436EF">
        <w:rPr>
          <w:rFonts w:ascii="Calibri" w:eastAsia="Calibri" w:hAnsi="Calibri" w:cs="Calibri"/>
          <w:sz w:val="20"/>
          <w:szCs w:val="20"/>
          <w:lang w:bidi="en-US"/>
        </w:rPr>
        <w:t xml:space="preserve">annual </w:t>
      </w:r>
      <w:r w:rsidR="003F2DEF">
        <w:rPr>
          <w:rFonts w:ascii="Calibri" w:eastAsia="Calibri" w:hAnsi="Calibri" w:cs="Calibri"/>
          <w:sz w:val="20"/>
          <w:szCs w:val="20"/>
          <w:lang w:bidi="en-US"/>
        </w:rPr>
        <w:t xml:space="preserve">funding </w:t>
      </w:r>
      <w:r w:rsidR="00860B50">
        <w:rPr>
          <w:rFonts w:ascii="Calibri" w:eastAsia="Calibri" w:hAnsi="Calibri" w:cs="Calibri"/>
          <w:sz w:val="20"/>
          <w:szCs w:val="20"/>
          <w:lang w:bidi="en-US"/>
        </w:rPr>
        <w:t xml:space="preserve">targets for STBG are </w:t>
      </w:r>
      <w:r w:rsidR="004436EF">
        <w:rPr>
          <w:rFonts w:ascii="Calibri" w:eastAsia="Calibri" w:hAnsi="Calibri" w:cs="Calibri"/>
          <w:sz w:val="20"/>
          <w:szCs w:val="20"/>
          <w:lang w:bidi="en-US"/>
        </w:rPr>
        <w:t>approximately $3</w:t>
      </w:r>
      <w:r w:rsidR="00860B50">
        <w:rPr>
          <w:rFonts w:ascii="Calibri" w:eastAsia="Calibri" w:hAnsi="Calibri" w:cs="Calibri"/>
          <w:sz w:val="20"/>
          <w:szCs w:val="20"/>
          <w:lang w:bidi="en-US"/>
        </w:rPr>
        <w:t xml:space="preserve"> million with $900,000 </w:t>
      </w:r>
      <w:r w:rsidR="004436EF">
        <w:rPr>
          <w:rFonts w:ascii="Calibri" w:eastAsia="Calibri" w:hAnsi="Calibri" w:cs="Calibri"/>
          <w:sz w:val="20"/>
          <w:szCs w:val="20"/>
          <w:lang w:bidi="en-US"/>
        </w:rPr>
        <w:t xml:space="preserve">currently </w:t>
      </w:r>
      <w:r w:rsidR="00A22EB1">
        <w:rPr>
          <w:rFonts w:ascii="Calibri" w:eastAsia="Calibri" w:hAnsi="Calibri" w:cs="Calibri"/>
          <w:sz w:val="20"/>
          <w:szCs w:val="20"/>
          <w:lang w:bidi="en-US"/>
        </w:rPr>
        <w:t xml:space="preserve">available </w:t>
      </w:r>
      <w:r w:rsidR="00860B50">
        <w:rPr>
          <w:rFonts w:ascii="Calibri" w:eastAsia="Calibri" w:hAnsi="Calibri" w:cs="Calibri"/>
          <w:sz w:val="20"/>
          <w:szCs w:val="20"/>
          <w:lang w:bidi="en-US"/>
        </w:rPr>
        <w:t xml:space="preserve">to </w:t>
      </w:r>
      <w:r w:rsidR="004436EF">
        <w:rPr>
          <w:rFonts w:ascii="Calibri" w:eastAsia="Calibri" w:hAnsi="Calibri" w:cs="Calibri"/>
          <w:sz w:val="20"/>
          <w:szCs w:val="20"/>
          <w:lang w:bidi="en-US"/>
        </w:rPr>
        <w:t>program</w:t>
      </w:r>
      <w:r w:rsidR="00860B50">
        <w:rPr>
          <w:rFonts w:ascii="Calibri" w:eastAsia="Calibri" w:hAnsi="Calibri" w:cs="Calibri"/>
          <w:sz w:val="20"/>
          <w:szCs w:val="20"/>
          <w:lang w:bidi="en-US"/>
        </w:rPr>
        <w:t xml:space="preserve"> in 2024. </w:t>
      </w:r>
      <w:r w:rsidR="00A22EB1">
        <w:rPr>
          <w:rFonts w:ascii="Calibri" w:eastAsia="Calibri" w:hAnsi="Calibri" w:cs="Calibri"/>
          <w:sz w:val="20"/>
          <w:szCs w:val="20"/>
          <w:lang w:bidi="en-US"/>
        </w:rPr>
        <w:t>Durant noted that t</w:t>
      </w:r>
      <w:r w:rsidR="00860B50">
        <w:rPr>
          <w:rFonts w:ascii="Calibri" w:eastAsia="Calibri" w:hAnsi="Calibri" w:cs="Calibri"/>
          <w:sz w:val="20"/>
          <w:szCs w:val="20"/>
          <w:lang w:bidi="en-US"/>
        </w:rPr>
        <w:t xml:space="preserve">he group has not </w:t>
      </w:r>
      <w:r w:rsidR="00860B50">
        <w:rPr>
          <w:rFonts w:ascii="Calibri" w:eastAsia="Calibri" w:hAnsi="Calibri" w:cs="Calibri"/>
          <w:sz w:val="20"/>
          <w:szCs w:val="20"/>
          <w:lang w:bidi="en-US"/>
        </w:rPr>
        <w:lastRenderedPageBreak/>
        <w:t>historically funded projects in earlier years, but asking for additional funds or funding a project in earlier years is</w:t>
      </w:r>
      <w:r w:rsidR="003F2DEF">
        <w:rPr>
          <w:rFonts w:ascii="Calibri" w:eastAsia="Calibri" w:hAnsi="Calibri" w:cs="Calibri"/>
          <w:sz w:val="20"/>
          <w:szCs w:val="20"/>
          <w:lang w:bidi="en-US"/>
        </w:rPr>
        <w:t xml:space="preserve"> an</w:t>
      </w:r>
      <w:r w:rsidR="00860B50">
        <w:rPr>
          <w:rFonts w:ascii="Calibri" w:eastAsia="Calibri" w:hAnsi="Calibri" w:cs="Calibri"/>
          <w:sz w:val="20"/>
          <w:szCs w:val="20"/>
          <w:lang w:bidi="en-US"/>
        </w:rPr>
        <w:t xml:space="preserve"> eligible</w:t>
      </w:r>
      <w:r w:rsidR="003F2DEF">
        <w:rPr>
          <w:rFonts w:ascii="Calibri" w:eastAsia="Calibri" w:hAnsi="Calibri" w:cs="Calibri"/>
          <w:sz w:val="20"/>
          <w:szCs w:val="20"/>
          <w:lang w:bidi="en-US"/>
        </w:rPr>
        <w:t xml:space="preserve"> </w:t>
      </w:r>
      <w:r w:rsidR="004436EF">
        <w:rPr>
          <w:rFonts w:ascii="Calibri" w:eastAsia="Calibri" w:hAnsi="Calibri" w:cs="Calibri"/>
          <w:sz w:val="20"/>
          <w:szCs w:val="20"/>
          <w:lang w:bidi="en-US"/>
        </w:rPr>
        <w:t>activity</w:t>
      </w:r>
      <w:r w:rsidR="00860B50">
        <w:rPr>
          <w:rFonts w:ascii="Calibri" w:eastAsia="Calibri" w:hAnsi="Calibri" w:cs="Calibri"/>
          <w:sz w:val="20"/>
          <w:szCs w:val="20"/>
          <w:lang w:bidi="en-US"/>
        </w:rPr>
        <w:t xml:space="preserve">. Durant </w:t>
      </w:r>
      <w:r w:rsidR="004436EF">
        <w:rPr>
          <w:rFonts w:ascii="Calibri" w:eastAsia="Calibri" w:hAnsi="Calibri" w:cs="Calibri"/>
          <w:sz w:val="20"/>
          <w:szCs w:val="20"/>
          <w:lang w:bidi="en-US"/>
        </w:rPr>
        <w:t>said Buchanan County Conservation</w:t>
      </w:r>
      <w:r w:rsidR="00374494">
        <w:rPr>
          <w:rFonts w:ascii="Calibri" w:eastAsia="Calibri" w:hAnsi="Calibri" w:cs="Calibri"/>
          <w:sz w:val="20"/>
          <w:szCs w:val="20"/>
          <w:lang w:bidi="en-US"/>
        </w:rPr>
        <w:t xml:space="preserve"> Board</w:t>
      </w:r>
      <w:r w:rsidR="004436EF">
        <w:rPr>
          <w:rFonts w:ascii="Calibri" w:eastAsia="Calibri" w:hAnsi="Calibri" w:cs="Calibri"/>
          <w:sz w:val="20"/>
          <w:szCs w:val="20"/>
          <w:lang w:bidi="en-US"/>
        </w:rPr>
        <w:t xml:space="preserve"> is seeking a letter of support for a Prairie Meadows Community Betterment grant application for the Learning and Discovery Trail project at Fontana Park. This trail project has RTA TAP funds</w:t>
      </w:r>
      <w:r w:rsidR="00860B50">
        <w:rPr>
          <w:rFonts w:ascii="Calibri" w:eastAsia="Calibri" w:hAnsi="Calibri" w:cs="Calibri"/>
          <w:sz w:val="20"/>
          <w:szCs w:val="20"/>
          <w:lang w:bidi="en-US"/>
        </w:rPr>
        <w:t>. Th</w:t>
      </w:r>
      <w:r w:rsidR="00533861">
        <w:rPr>
          <w:rFonts w:ascii="Calibri" w:eastAsia="Calibri" w:hAnsi="Calibri" w:cs="Calibri"/>
          <w:sz w:val="20"/>
          <w:szCs w:val="20"/>
          <w:lang w:bidi="en-US"/>
        </w:rPr>
        <w:t>ere was group consensus to provide a letter</w:t>
      </w:r>
      <w:r w:rsidR="004436EF">
        <w:rPr>
          <w:rFonts w:ascii="Calibri" w:eastAsia="Calibri" w:hAnsi="Calibri" w:cs="Calibri"/>
          <w:sz w:val="20"/>
          <w:szCs w:val="20"/>
          <w:lang w:bidi="en-US"/>
        </w:rPr>
        <w:t xml:space="preserve"> of support</w:t>
      </w:r>
      <w:r w:rsidR="00860B50">
        <w:rPr>
          <w:rFonts w:ascii="Calibri" w:eastAsia="Calibri" w:hAnsi="Calibri" w:cs="Calibri"/>
          <w:sz w:val="20"/>
          <w:szCs w:val="20"/>
          <w:lang w:bidi="en-US"/>
        </w:rPr>
        <w:t xml:space="preserve">. </w:t>
      </w:r>
      <w:r w:rsidR="00724D95">
        <w:rPr>
          <w:rFonts w:ascii="Calibri" w:eastAsia="Calibri" w:hAnsi="Calibri" w:cs="Calibri"/>
          <w:sz w:val="20"/>
          <w:szCs w:val="20"/>
          <w:lang w:bidi="en-US"/>
        </w:rPr>
        <w:t xml:space="preserve">Durant said staff is updating Bylaws and noted that individuals may request an electronic link to attend RTA meetings </w:t>
      </w:r>
      <w:r w:rsidR="00A22EB1">
        <w:rPr>
          <w:rFonts w:ascii="Calibri" w:eastAsia="Calibri" w:hAnsi="Calibri" w:cs="Calibri"/>
          <w:sz w:val="20"/>
          <w:szCs w:val="20"/>
          <w:lang w:bidi="en-US"/>
        </w:rPr>
        <w:t xml:space="preserve">when </w:t>
      </w:r>
      <w:r w:rsidR="00FE0F80">
        <w:rPr>
          <w:rFonts w:ascii="Calibri" w:eastAsia="Calibri" w:hAnsi="Calibri" w:cs="Calibri"/>
          <w:sz w:val="20"/>
          <w:szCs w:val="20"/>
          <w:lang w:bidi="en-US"/>
        </w:rPr>
        <w:t>attending</w:t>
      </w:r>
      <w:r w:rsidR="00A22EB1">
        <w:rPr>
          <w:rFonts w:ascii="Calibri" w:eastAsia="Calibri" w:hAnsi="Calibri" w:cs="Calibri"/>
          <w:sz w:val="20"/>
          <w:szCs w:val="20"/>
          <w:lang w:bidi="en-US"/>
        </w:rPr>
        <w:t xml:space="preserve"> in person is impractical</w:t>
      </w:r>
      <w:r w:rsidR="004436EF">
        <w:rPr>
          <w:rFonts w:ascii="Calibri" w:eastAsia="Calibri" w:hAnsi="Calibri" w:cs="Calibri"/>
          <w:sz w:val="20"/>
          <w:szCs w:val="20"/>
          <w:lang w:bidi="en-US"/>
        </w:rPr>
        <w:t xml:space="preserve"> or impossible</w:t>
      </w:r>
      <w:r w:rsidR="00A22EB1">
        <w:rPr>
          <w:rFonts w:ascii="Calibri" w:eastAsia="Calibri" w:hAnsi="Calibri" w:cs="Calibri"/>
          <w:sz w:val="20"/>
          <w:szCs w:val="20"/>
          <w:lang w:bidi="en-US"/>
        </w:rPr>
        <w:t>.</w:t>
      </w:r>
      <w:r w:rsidR="004436EF">
        <w:rPr>
          <w:rFonts w:ascii="Calibri" w:eastAsia="Calibri" w:hAnsi="Calibri" w:cs="Calibri"/>
          <w:sz w:val="20"/>
          <w:szCs w:val="20"/>
          <w:lang w:bidi="en-US"/>
        </w:rPr>
        <w:t xml:space="preserve"> </w:t>
      </w:r>
      <w:r w:rsidR="00374494">
        <w:rPr>
          <w:rFonts w:ascii="Calibri" w:eastAsia="Calibri" w:hAnsi="Calibri" w:cs="Calibri"/>
          <w:sz w:val="20"/>
          <w:szCs w:val="20"/>
          <w:lang w:bidi="en-US"/>
        </w:rPr>
        <w:t xml:space="preserve">It is up to </w:t>
      </w:r>
      <w:proofErr w:type="gramStart"/>
      <w:r w:rsidR="00374494">
        <w:rPr>
          <w:rFonts w:ascii="Calibri" w:eastAsia="Calibri" w:hAnsi="Calibri" w:cs="Calibri"/>
          <w:sz w:val="20"/>
          <w:szCs w:val="20"/>
          <w:lang w:bidi="en-US"/>
        </w:rPr>
        <w:t>each individual</w:t>
      </w:r>
      <w:proofErr w:type="gramEnd"/>
      <w:r w:rsidR="00374494">
        <w:rPr>
          <w:rFonts w:ascii="Calibri" w:eastAsia="Calibri" w:hAnsi="Calibri" w:cs="Calibri"/>
          <w:sz w:val="20"/>
          <w:szCs w:val="20"/>
          <w:lang w:bidi="en-US"/>
        </w:rPr>
        <w:t xml:space="preserve"> to make this determination.</w:t>
      </w:r>
      <w:r w:rsidR="00A22EB1">
        <w:rPr>
          <w:rFonts w:ascii="Calibri" w:eastAsia="Calibri" w:hAnsi="Calibri" w:cs="Calibri"/>
          <w:sz w:val="20"/>
          <w:szCs w:val="20"/>
          <w:lang w:bidi="en-US"/>
        </w:rPr>
        <w:t xml:space="preserve"> </w:t>
      </w:r>
    </w:p>
    <w:p w14:paraId="0FD74CF9" w14:textId="6756D932"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There being no further business, it was moved by </w:t>
      </w:r>
      <w:r w:rsidR="005C0203">
        <w:rPr>
          <w:rFonts w:ascii="Calibri" w:eastAsia="Calibri" w:hAnsi="Calibri" w:cs="Calibri"/>
          <w:sz w:val="20"/>
          <w:szCs w:val="20"/>
          <w:lang w:bidi="en-US"/>
        </w:rPr>
        <w:t>Schildroth</w:t>
      </w:r>
      <w:r w:rsidRPr="00DD562D">
        <w:rPr>
          <w:rFonts w:ascii="Calibri" w:eastAsia="Calibri" w:hAnsi="Calibri" w:cs="Calibri"/>
          <w:sz w:val="20"/>
          <w:szCs w:val="20"/>
          <w:lang w:bidi="en-US"/>
        </w:rPr>
        <w:t xml:space="preserve">, seconded by </w:t>
      </w:r>
      <w:r w:rsidR="005C0203">
        <w:rPr>
          <w:rFonts w:ascii="Calibri" w:eastAsia="Calibri" w:hAnsi="Calibri" w:cs="Calibri"/>
          <w:sz w:val="20"/>
          <w:szCs w:val="20"/>
          <w:lang w:bidi="en-US"/>
        </w:rPr>
        <w:t>Moore</w:t>
      </w:r>
      <w:r w:rsidRPr="00DD562D">
        <w:rPr>
          <w:rFonts w:ascii="Calibri" w:eastAsia="Calibri" w:hAnsi="Calibri" w:cs="Calibri"/>
          <w:sz w:val="20"/>
          <w:szCs w:val="20"/>
          <w:lang w:bidi="en-US"/>
        </w:rPr>
        <w:t xml:space="preserve"> to adjourn the meeting. Motion carried unanimously. The meeting was adjourned at </w:t>
      </w:r>
      <w:r w:rsidR="005C0203">
        <w:rPr>
          <w:rFonts w:ascii="Calibri" w:eastAsia="Calibri" w:hAnsi="Calibri" w:cs="Calibri"/>
          <w:sz w:val="20"/>
          <w:szCs w:val="20"/>
          <w:lang w:bidi="en-US"/>
        </w:rPr>
        <w:t>2:06 PM</w:t>
      </w:r>
      <w:r w:rsidRPr="00DD562D">
        <w:rPr>
          <w:rFonts w:ascii="Calibri" w:eastAsia="Calibri" w:hAnsi="Calibri" w:cs="Calibri"/>
          <w:sz w:val="20"/>
          <w:szCs w:val="20"/>
          <w:lang w:bidi="en-US"/>
        </w:rPr>
        <w:t>.</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Aldina Dautović </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2B91DD7"/>
    <w:multiLevelType w:val="hybridMultilevel"/>
    <w:tmpl w:val="8B22FEF2"/>
    <w:lvl w:ilvl="0" w:tplc="DFC080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8"/>
  </w:num>
  <w:num w:numId="3" w16cid:durableId="923799073">
    <w:abstractNumId w:val="8"/>
  </w:num>
  <w:num w:numId="4" w16cid:durableId="747575103">
    <w:abstractNumId w:val="4"/>
  </w:num>
  <w:num w:numId="5" w16cid:durableId="91241325">
    <w:abstractNumId w:val="1"/>
  </w:num>
  <w:num w:numId="6" w16cid:durableId="1360936937">
    <w:abstractNumId w:val="0"/>
  </w:num>
  <w:num w:numId="7" w16cid:durableId="344790636">
    <w:abstractNumId w:val="9"/>
  </w:num>
  <w:num w:numId="8" w16cid:durableId="1249315644">
    <w:abstractNumId w:val="7"/>
  </w:num>
  <w:num w:numId="9" w16cid:durableId="379129533">
    <w:abstractNumId w:val="5"/>
  </w:num>
  <w:num w:numId="10" w16cid:durableId="1857495448">
    <w:abstractNumId w:val="3"/>
  </w:num>
  <w:num w:numId="11" w16cid:durableId="10342282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2B81"/>
    <w:rsid w:val="000039E7"/>
    <w:rsid w:val="000326DE"/>
    <w:rsid w:val="00042856"/>
    <w:rsid w:val="00054BC8"/>
    <w:rsid w:val="00060DD4"/>
    <w:rsid w:val="00064E4C"/>
    <w:rsid w:val="00076879"/>
    <w:rsid w:val="000845C2"/>
    <w:rsid w:val="0008583F"/>
    <w:rsid w:val="00086D96"/>
    <w:rsid w:val="00097183"/>
    <w:rsid w:val="000A32C1"/>
    <w:rsid w:val="000A5B89"/>
    <w:rsid w:val="000A6D1E"/>
    <w:rsid w:val="000A7EF2"/>
    <w:rsid w:val="000B0698"/>
    <w:rsid w:val="000C2512"/>
    <w:rsid w:val="000C418C"/>
    <w:rsid w:val="000D0306"/>
    <w:rsid w:val="000D3B13"/>
    <w:rsid w:val="000E331B"/>
    <w:rsid w:val="000E3EF6"/>
    <w:rsid w:val="00101A0D"/>
    <w:rsid w:val="00103AC3"/>
    <w:rsid w:val="00107414"/>
    <w:rsid w:val="00112C80"/>
    <w:rsid w:val="00112C92"/>
    <w:rsid w:val="00123619"/>
    <w:rsid w:val="00125B51"/>
    <w:rsid w:val="001277EF"/>
    <w:rsid w:val="00130DB7"/>
    <w:rsid w:val="00134767"/>
    <w:rsid w:val="001360E0"/>
    <w:rsid w:val="0014203A"/>
    <w:rsid w:val="001438F4"/>
    <w:rsid w:val="0015174C"/>
    <w:rsid w:val="001547FC"/>
    <w:rsid w:val="00181F19"/>
    <w:rsid w:val="001859D6"/>
    <w:rsid w:val="001A1953"/>
    <w:rsid w:val="001A6666"/>
    <w:rsid w:val="001B3AE6"/>
    <w:rsid w:val="001B7F51"/>
    <w:rsid w:val="001C2298"/>
    <w:rsid w:val="001C23B8"/>
    <w:rsid w:val="001C48D4"/>
    <w:rsid w:val="001C59D5"/>
    <w:rsid w:val="001E3818"/>
    <w:rsid w:val="001E59BC"/>
    <w:rsid w:val="001F618B"/>
    <w:rsid w:val="001F727F"/>
    <w:rsid w:val="00206C20"/>
    <w:rsid w:val="002075E9"/>
    <w:rsid w:val="00217C5E"/>
    <w:rsid w:val="00224792"/>
    <w:rsid w:val="00224F42"/>
    <w:rsid w:val="00227434"/>
    <w:rsid w:val="00227488"/>
    <w:rsid w:val="00250E4F"/>
    <w:rsid w:val="0025330A"/>
    <w:rsid w:val="00256541"/>
    <w:rsid w:val="002801C0"/>
    <w:rsid w:val="002830A0"/>
    <w:rsid w:val="00286BBF"/>
    <w:rsid w:val="002904CB"/>
    <w:rsid w:val="00294113"/>
    <w:rsid w:val="002A0F0F"/>
    <w:rsid w:val="002A2BA0"/>
    <w:rsid w:val="002A2F4D"/>
    <w:rsid w:val="002B4EF4"/>
    <w:rsid w:val="002B6AD9"/>
    <w:rsid w:val="002C184B"/>
    <w:rsid w:val="002D4B91"/>
    <w:rsid w:val="002E4B20"/>
    <w:rsid w:val="002F029D"/>
    <w:rsid w:val="002F3949"/>
    <w:rsid w:val="003157AC"/>
    <w:rsid w:val="00322A99"/>
    <w:rsid w:val="00323480"/>
    <w:rsid w:val="00330727"/>
    <w:rsid w:val="00334135"/>
    <w:rsid w:val="003349FB"/>
    <w:rsid w:val="00340BF7"/>
    <w:rsid w:val="0034128C"/>
    <w:rsid w:val="003421C4"/>
    <w:rsid w:val="00351940"/>
    <w:rsid w:val="00351BD6"/>
    <w:rsid w:val="00363124"/>
    <w:rsid w:val="00371CB1"/>
    <w:rsid w:val="00374494"/>
    <w:rsid w:val="0037486B"/>
    <w:rsid w:val="00380249"/>
    <w:rsid w:val="00394542"/>
    <w:rsid w:val="00395A1B"/>
    <w:rsid w:val="003A0010"/>
    <w:rsid w:val="003A0FA7"/>
    <w:rsid w:val="003A376B"/>
    <w:rsid w:val="003A57BF"/>
    <w:rsid w:val="003A5E21"/>
    <w:rsid w:val="003A6557"/>
    <w:rsid w:val="003A6BC9"/>
    <w:rsid w:val="003B1175"/>
    <w:rsid w:val="003B428F"/>
    <w:rsid w:val="003B5DC1"/>
    <w:rsid w:val="003B6188"/>
    <w:rsid w:val="003B6FD8"/>
    <w:rsid w:val="003C14D1"/>
    <w:rsid w:val="003C5AE5"/>
    <w:rsid w:val="003C7A64"/>
    <w:rsid w:val="003D6879"/>
    <w:rsid w:val="003F2DEF"/>
    <w:rsid w:val="003F52C5"/>
    <w:rsid w:val="00402B4E"/>
    <w:rsid w:val="004056FB"/>
    <w:rsid w:val="00410C4F"/>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4059"/>
    <w:rsid w:val="00487CA8"/>
    <w:rsid w:val="00491360"/>
    <w:rsid w:val="004A0B71"/>
    <w:rsid w:val="004A3B6A"/>
    <w:rsid w:val="004A475F"/>
    <w:rsid w:val="004A50B3"/>
    <w:rsid w:val="004A52D7"/>
    <w:rsid w:val="004A5DC2"/>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A1CD3"/>
    <w:rsid w:val="005A242E"/>
    <w:rsid w:val="005A43A6"/>
    <w:rsid w:val="005B1200"/>
    <w:rsid w:val="005B14DF"/>
    <w:rsid w:val="005C0203"/>
    <w:rsid w:val="005D0B22"/>
    <w:rsid w:val="005D515A"/>
    <w:rsid w:val="005D5C91"/>
    <w:rsid w:val="005D62E5"/>
    <w:rsid w:val="005E08F7"/>
    <w:rsid w:val="005E285A"/>
    <w:rsid w:val="005F6DEF"/>
    <w:rsid w:val="00610D6C"/>
    <w:rsid w:val="0061604B"/>
    <w:rsid w:val="00616474"/>
    <w:rsid w:val="006228DD"/>
    <w:rsid w:val="00627D77"/>
    <w:rsid w:val="00634E4F"/>
    <w:rsid w:val="00644726"/>
    <w:rsid w:val="00650E10"/>
    <w:rsid w:val="00652535"/>
    <w:rsid w:val="00675EF7"/>
    <w:rsid w:val="0069667E"/>
    <w:rsid w:val="006B7095"/>
    <w:rsid w:val="006B778C"/>
    <w:rsid w:val="006C2C9D"/>
    <w:rsid w:val="006C435D"/>
    <w:rsid w:val="006D6E85"/>
    <w:rsid w:val="006E5543"/>
    <w:rsid w:val="006F14E3"/>
    <w:rsid w:val="00700AFD"/>
    <w:rsid w:val="00704793"/>
    <w:rsid w:val="00707711"/>
    <w:rsid w:val="00720845"/>
    <w:rsid w:val="00724D95"/>
    <w:rsid w:val="007306B3"/>
    <w:rsid w:val="00732555"/>
    <w:rsid w:val="0073337E"/>
    <w:rsid w:val="00734E66"/>
    <w:rsid w:val="007357CF"/>
    <w:rsid w:val="00736AF3"/>
    <w:rsid w:val="00745E8A"/>
    <w:rsid w:val="00750B13"/>
    <w:rsid w:val="0075567C"/>
    <w:rsid w:val="00760FFF"/>
    <w:rsid w:val="0076515A"/>
    <w:rsid w:val="007670FF"/>
    <w:rsid w:val="00774A70"/>
    <w:rsid w:val="00780D59"/>
    <w:rsid w:val="0078244A"/>
    <w:rsid w:val="00784653"/>
    <w:rsid w:val="00786755"/>
    <w:rsid w:val="007925C3"/>
    <w:rsid w:val="00792F03"/>
    <w:rsid w:val="00794A69"/>
    <w:rsid w:val="007958CE"/>
    <w:rsid w:val="007A216D"/>
    <w:rsid w:val="007A749D"/>
    <w:rsid w:val="007B1812"/>
    <w:rsid w:val="007C26CF"/>
    <w:rsid w:val="007D5900"/>
    <w:rsid w:val="007E26FF"/>
    <w:rsid w:val="007F7208"/>
    <w:rsid w:val="00803829"/>
    <w:rsid w:val="008061A7"/>
    <w:rsid w:val="00806719"/>
    <w:rsid w:val="008128B0"/>
    <w:rsid w:val="008130C9"/>
    <w:rsid w:val="00820D29"/>
    <w:rsid w:val="00821212"/>
    <w:rsid w:val="00834BF2"/>
    <w:rsid w:val="00841535"/>
    <w:rsid w:val="008508E6"/>
    <w:rsid w:val="0085408E"/>
    <w:rsid w:val="00854C2C"/>
    <w:rsid w:val="0086019F"/>
    <w:rsid w:val="00860B50"/>
    <w:rsid w:val="008714B2"/>
    <w:rsid w:val="008744CF"/>
    <w:rsid w:val="00883847"/>
    <w:rsid w:val="0089099D"/>
    <w:rsid w:val="00893E30"/>
    <w:rsid w:val="008A45E0"/>
    <w:rsid w:val="008B0E8F"/>
    <w:rsid w:val="008B4C01"/>
    <w:rsid w:val="008B6DAD"/>
    <w:rsid w:val="008C5DE8"/>
    <w:rsid w:val="008D0D87"/>
    <w:rsid w:val="008D21C1"/>
    <w:rsid w:val="008D230F"/>
    <w:rsid w:val="008D4A87"/>
    <w:rsid w:val="008F3390"/>
    <w:rsid w:val="008F6C76"/>
    <w:rsid w:val="008F76C5"/>
    <w:rsid w:val="0090456A"/>
    <w:rsid w:val="00906437"/>
    <w:rsid w:val="00910AA4"/>
    <w:rsid w:val="009163FA"/>
    <w:rsid w:val="0092350E"/>
    <w:rsid w:val="009239EC"/>
    <w:rsid w:val="009270B5"/>
    <w:rsid w:val="00937A6A"/>
    <w:rsid w:val="00937E00"/>
    <w:rsid w:val="00941E50"/>
    <w:rsid w:val="00944D61"/>
    <w:rsid w:val="0094722D"/>
    <w:rsid w:val="0095395C"/>
    <w:rsid w:val="00956BB8"/>
    <w:rsid w:val="00957499"/>
    <w:rsid w:val="00960D22"/>
    <w:rsid w:val="00962CAD"/>
    <w:rsid w:val="00967781"/>
    <w:rsid w:val="00987EC3"/>
    <w:rsid w:val="0099674E"/>
    <w:rsid w:val="009A06EF"/>
    <w:rsid w:val="009A1AAD"/>
    <w:rsid w:val="009A560F"/>
    <w:rsid w:val="009B5825"/>
    <w:rsid w:val="009C0625"/>
    <w:rsid w:val="009C3A8A"/>
    <w:rsid w:val="009D100C"/>
    <w:rsid w:val="009E7C39"/>
    <w:rsid w:val="009F147B"/>
    <w:rsid w:val="009F3362"/>
    <w:rsid w:val="00A00510"/>
    <w:rsid w:val="00A041E9"/>
    <w:rsid w:val="00A11E25"/>
    <w:rsid w:val="00A15BE6"/>
    <w:rsid w:val="00A215D9"/>
    <w:rsid w:val="00A22EB1"/>
    <w:rsid w:val="00A2759E"/>
    <w:rsid w:val="00A3418D"/>
    <w:rsid w:val="00A37447"/>
    <w:rsid w:val="00A414A0"/>
    <w:rsid w:val="00A42884"/>
    <w:rsid w:val="00A42FF7"/>
    <w:rsid w:val="00A439AC"/>
    <w:rsid w:val="00A61E8D"/>
    <w:rsid w:val="00A71287"/>
    <w:rsid w:val="00A80CF9"/>
    <w:rsid w:val="00A80D11"/>
    <w:rsid w:val="00A85B19"/>
    <w:rsid w:val="00A96C9A"/>
    <w:rsid w:val="00AA0B24"/>
    <w:rsid w:val="00AA21FD"/>
    <w:rsid w:val="00AB64B6"/>
    <w:rsid w:val="00AC624F"/>
    <w:rsid w:val="00AD01B0"/>
    <w:rsid w:val="00AD5382"/>
    <w:rsid w:val="00AD5BB6"/>
    <w:rsid w:val="00AD6FBE"/>
    <w:rsid w:val="00AE19D6"/>
    <w:rsid w:val="00AE25EF"/>
    <w:rsid w:val="00AE262D"/>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51F51"/>
    <w:rsid w:val="00B526FC"/>
    <w:rsid w:val="00B52C90"/>
    <w:rsid w:val="00B54955"/>
    <w:rsid w:val="00B63AD3"/>
    <w:rsid w:val="00B72D0C"/>
    <w:rsid w:val="00B807A7"/>
    <w:rsid w:val="00B90C54"/>
    <w:rsid w:val="00B945D1"/>
    <w:rsid w:val="00BA1D82"/>
    <w:rsid w:val="00BA6A2E"/>
    <w:rsid w:val="00BB40C0"/>
    <w:rsid w:val="00BB4304"/>
    <w:rsid w:val="00BC29EF"/>
    <w:rsid w:val="00BC2FDD"/>
    <w:rsid w:val="00BC77C2"/>
    <w:rsid w:val="00BD762A"/>
    <w:rsid w:val="00BE075F"/>
    <w:rsid w:val="00BF7230"/>
    <w:rsid w:val="00C14C25"/>
    <w:rsid w:val="00C21B1C"/>
    <w:rsid w:val="00C25251"/>
    <w:rsid w:val="00C2598F"/>
    <w:rsid w:val="00C263B6"/>
    <w:rsid w:val="00C370A2"/>
    <w:rsid w:val="00C41C86"/>
    <w:rsid w:val="00C456AD"/>
    <w:rsid w:val="00C542B3"/>
    <w:rsid w:val="00C66168"/>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2D1F"/>
    <w:rsid w:val="00E05536"/>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6D5B"/>
    <w:rsid w:val="00E96EE1"/>
    <w:rsid w:val="00EA4EEB"/>
    <w:rsid w:val="00EB2BEA"/>
    <w:rsid w:val="00EC25E1"/>
    <w:rsid w:val="00EE21E0"/>
    <w:rsid w:val="00EE2A4F"/>
    <w:rsid w:val="00EF09D4"/>
    <w:rsid w:val="00EF1FE8"/>
    <w:rsid w:val="00F067E6"/>
    <w:rsid w:val="00F15EDE"/>
    <w:rsid w:val="00F2361E"/>
    <w:rsid w:val="00F46D2A"/>
    <w:rsid w:val="00F6170F"/>
    <w:rsid w:val="00F67CF6"/>
    <w:rsid w:val="00F71D51"/>
    <w:rsid w:val="00F752FF"/>
    <w:rsid w:val="00F838D9"/>
    <w:rsid w:val="00F90BAA"/>
    <w:rsid w:val="00F91E88"/>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owadot.gov/local_systems/publications/im/3210.pdf" TargetMode="External"/><Relationship Id="rId5" Type="http://schemas.openxmlformats.org/officeDocument/2006/relationships/hyperlink" Target="https://www.iowaeda.com/UserDocs/IEDA_EVRpt_022019.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573</TotalTime>
  <Pages>3</Pages>
  <Words>966</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53</cp:revision>
  <dcterms:created xsi:type="dcterms:W3CDTF">2022-12-16T21:06:00Z</dcterms:created>
  <dcterms:modified xsi:type="dcterms:W3CDTF">2023-03-17T13:05:00Z</dcterms:modified>
</cp:coreProperties>
</file>