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23137" w14:textId="3EB7B15C" w:rsidR="00714721" w:rsidRPr="00D81C25" w:rsidRDefault="00D81C25" w:rsidP="00714721">
      <w:pPr>
        <w:widowControl/>
        <w:spacing w:line="259" w:lineRule="auto"/>
        <w:jc w:val="center"/>
        <w:rPr>
          <w:rFonts w:ascii="Calibri" w:eastAsia="Calibri" w:hAnsi="Calibri" w:cs="Segoe UI"/>
          <w:b/>
          <w:snapToGrid/>
          <w:szCs w:val="28"/>
        </w:rPr>
      </w:pPr>
      <w:r>
        <w:rPr>
          <w:rFonts w:ascii="Calibri" w:eastAsia="Calibri" w:hAnsi="Calibri" w:cs="Segoe UI"/>
          <w:b/>
          <w:snapToGrid/>
          <w:szCs w:val="28"/>
        </w:rPr>
        <w:t>IOWA NORTHLAND REGION</w:t>
      </w:r>
      <w:r w:rsidR="0070060B">
        <w:rPr>
          <w:rFonts w:ascii="Calibri" w:eastAsia="Calibri" w:hAnsi="Calibri" w:cs="Segoe UI"/>
          <w:b/>
          <w:snapToGrid/>
          <w:szCs w:val="28"/>
        </w:rPr>
        <w:t>AL</w:t>
      </w:r>
    </w:p>
    <w:p w14:paraId="32B6F2D5" w14:textId="77777777" w:rsidR="00714721" w:rsidRPr="00D81C25" w:rsidRDefault="00714721" w:rsidP="002C4748">
      <w:pPr>
        <w:widowControl/>
        <w:spacing w:after="240" w:line="259" w:lineRule="auto"/>
        <w:jc w:val="center"/>
        <w:rPr>
          <w:rFonts w:ascii="Calibri" w:eastAsia="Calibri" w:hAnsi="Calibri" w:cs="Segoe UI"/>
          <w:b/>
          <w:snapToGrid/>
          <w:szCs w:val="28"/>
        </w:rPr>
      </w:pPr>
      <w:r w:rsidRPr="00D81C25">
        <w:rPr>
          <w:rFonts w:ascii="Calibri" w:eastAsia="Calibri" w:hAnsi="Calibri" w:cs="Segoe UI"/>
          <w:b/>
          <w:snapToGrid/>
          <w:szCs w:val="28"/>
        </w:rPr>
        <w:t>TRANSIT ADVISORY COMMITTEE</w:t>
      </w:r>
    </w:p>
    <w:p w14:paraId="0E80590E" w14:textId="0FD8AD99" w:rsidR="00714721" w:rsidRPr="00D81C25" w:rsidRDefault="000826DF" w:rsidP="00714721">
      <w:pPr>
        <w:widowControl/>
        <w:spacing w:after="240" w:line="259" w:lineRule="auto"/>
        <w:jc w:val="center"/>
        <w:rPr>
          <w:rFonts w:ascii="Calibri" w:eastAsia="Calibri" w:hAnsi="Calibri" w:cs="Segoe UI"/>
          <w:b/>
          <w:snapToGrid/>
          <w:szCs w:val="28"/>
        </w:rPr>
      </w:pPr>
      <w:r>
        <w:rPr>
          <w:rFonts w:ascii="Calibri" w:eastAsia="Calibri" w:hAnsi="Calibri" w:cs="Segoe UI"/>
          <w:b/>
          <w:snapToGrid/>
          <w:szCs w:val="28"/>
        </w:rPr>
        <w:t>TUESDAY</w:t>
      </w:r>
      <w:r w:rsidR="000D1A4C">
        <w:rPr>
          <w:rFonts w:ascii="Calibri" w:eastAsia="Calibri" w:hAnsi="Calibri" w:cs="Segoe UI"/>
          <w:b/>
          <w:snapToGrid/>
          <w:szCs w:val="28"/>
        </w:rPr>
        <w:t>,</w:t>
      </w:r>
      <w:r w:rsidR="00133FE0">
        <w:rPr>
          <w:rFonts w:ascii="Calibri" w:eastAsia="Calibri" w:hAnsi="Calibri" w:cs="Segoe UI"/>
          <w:b/>
          <w:snapToGrid/>
          <w:szCs w:val="28"/>
        </w:rPr>
        <w:t xml:space="preserve"> </w:t>
      </w:r>
      <w:r w:rsidR="00A22755">
        <w:rPr>
          <w:rFonts w:ascii="Calibri" w:eastAsia="Calibri" w:hAnsi="Calibri" w:cs="Segoe UI"/>
          <w:b/>
          <w:snapToGrid/>
          <w:szCs w:val="28"/>
        </w:rPr>
        <w:t>MA</w:t>
      </w:r>
      <w:r w:rsidR="00542085">
        <w:rPr>
          <w:rFonts w:ascii="Calibri" w:eastAsia="Calibri" w:hAnsi="Calibri" w:cs="Segoe UI"/>
          <w:b/>
          <w:snapToGrid/>
          <w:szCs w:val="28"/>
        </w:rPr>
        <w:t>Y</w:t>
      </w:r>
      <w:r w:rsidR="00421EB7">
        <w:rPr>
          <w:rFonts w:ascii="Calibri" w:eastAsia="Calibri" w:hAnsi="Calibri" w:cs="Segoe UI"/>
          <w:b/>
          <w:snapToGrid/>
          <w:szCs w:val="28"/>
        </w:rPr>
        <w:t xml:space="preserve"> </w:t>
      </w:r>
      <w:r w:rsidR="00542085">
        <w:rPr>
          <w:rFonts w:ascii="Calibri" w:eastAsia="Calibri" w:hAnsi="Calibri" w:cs="Segoe UI"/>
          <w:b/>
          <w:snapToGrid/>
          <w:szCs w:val="28"/>
        </w:rPr>
        <w:t>23</w:t>
      </w:r>
      <w:r w:rsidR="002C4748">
        <w:rPr>
          <w:rFonts w:ascii="Calibri" w:eastAsia="Calibri" w:hAnsi="Calibri" w:cs="Segoe UI"/>
          <w:b/>
          <w:snapToGrid/>
          <w:szCs w:val="28"/>
        </w:rPr>
        <w:t>,</w:t>
      </w:r>
      <w:r w:rsidR="00714721" w:rsidRPr="00D81C25">
        <w:rPr>
          <w:rFonts w:ascii="Calibri" w:eastAsia="Calibri" w:hAnsi="Calibri" w:cs="Segoe UI"/>
          <w:b/>
          <w:snapToGrid/>
          <w:szCs w:val="28"/>
        </w:rPr>
        <w:t xml:space="preserve"> 20</w:t>
      </w:r>
      <w:r w:rsidR="00313437">
        <w:rPr>
          <w:rFonts w:ascii="Calibri" w:eastAsia="Calibri" w:hAnsi="Calibri" w:cs="Segoe UI"/>
          <w:b/>
          <w:snapToGrid/>
          <w:szCs w:val="28"/>
        </w:rPr>
        <w:t>2</w:t>
      </w:r>
      <w:r w:rsidR="00A22755">
        <w:rPr>
          <w:rFonts w:ascii="Calibri" w:eastAsia="Calibri" w:hAnsi="Calibri" w:cs="Segoe UI"/>
          <w:b/>
          <w:snapToGrid/>
          <w:szCs w:val="28"/>
        </w:rPr>
        <w:t>3</w:t>
      </w:r>
    </w:p>
    <w:p w14:paraId="6CE52D66" w14:textId="77777777" w:rsidR="00714721" w:rsidRPr="00D81C25" w:rsidRDefault="00714721" w:rsidP="00714721">
      <w:pPr>
        <w:widowControl/>
        <w:spacing w:after="240" w:line="259" w:lineRule="auto"/>
        <w:jc w:val="center"/>
        <w:rPr>
          <w:rFonts w:ascii="Calibri" w:eastAsia="Calibri" w:hAnsi="Calibri" w:cs="Segoe UI"/>
          <w:b/>
          <w:snapToGrid/>
          <w:szCs w:val="28"/>
          <w:u w:val="single"/>
        </w:rPr>
      </w:pPr>
      <w:r w:rsidRPr="00D81C25">
        <w:rPr>
          <w:rFonts w:ascii="Calibri" w:eastAsia="Calibri" w:hAnsi="Calibri" w:cs="Segoe UI"/>
          <w:b/>
          <w:snapToGrid/>
          <w:szCs w:val="28"/>
          <w:u w:val="single"/>
        </w:rPr>
        <w:t>MINUTES</w:t>
      </w:r>
    </w:p>
    <w:p w14:paraId="2F0B8E8D" w14:textId="5DF08A90" w:rsidR="00714721" w:rsidRPr="00D81C25" w:rsidRDefault="00542085" w:rsidP="00714721">
      <w:pPr>
        <w:widowControl/>
        <w:spacing w:after="240" w:line="259" w:lineRule="auto"/>
        <w:rPr>
          <w:rFonts w:ascii="Calibri" w:eastAsia="Calibri" w:hAnsi="Calibri" w:cs="Segoe UI"/>
          <w:snapToGrid/>
          <w:sz w:val="20"/>
        </w:rPr>
      </w:pPr>
      <w:r>
        <w:rPr>
          <w:rFonts w:ascii="Calibri" w:eastAsia="Calibri" w:hAnsi="Calibri" w:cs="Segoe UI"/>
          <w:snapToGrid/>
          <w:sz w:val="20"/>
        </w:rPr>
        <w:t>Fratzke</w:t>
      </w:r>
      <w:r w:rsidR="00714721" w:rsidRPr="00D81C25">
        <w:rPr>
          <w:rFonts w:ascii="Calibri" w:eastAsia="Calibri" w:hAnsi="Calibri" w:cs="Segoe UI"/>
          <w:snapToGrid/>
          <w:sz w:val="20"/>
        </w:rPr>
        <w:t xml:space="preserve"> called the meeting of the Iowa Northland Regional Transit Advisory Committee (TAC) to order at </w:t>
      </w:r>
      <w:r w:rsidR="00466869">
        <w:rPr>
          <w:rFonts w:ascii="Calibri" w:eastAsia="Calibri" w:hAnsi="Calibri" w:cs="Segoe UI"/>
          <w:snapToGrid/>
          <w:sz w:val="20"/>
        </w:rPr>
        <w:t>1:00 p.m.</w:t>
      </w:r>
    </w:p>
    <w:p w14:paraId="11C9630A" w14:textId="3E18AD13" w:rsidR="00BD023F" w:rsidRPr="00D350F0" w:rsidRDefault="00714721" w:rsidP="000D1A4C">
      <w:pPr>
        <w:widowControl/>
        <w:tabs>
          <w:tab w:val="left" w:pos="2160"/>
          <w:tab w:val="left" w:pos="4590"/>
        </w:tabs>
        <w:spacing w:line="259" w:lineRule="auto"/>
        <w:rPr>
          <w:rFonts w:ascii="Calibri" w:eastAsia="Calibri" w:hAnsi="Calibri" w:cs="Segoe UI"/>
          <w:snapToGrid/>
          <w:sz w:val="20"/>
        </w:rPr>
      </w:pPr>
      <w:r w:rsidRPr="00D81C25">
        <w:rPr>
          <w:rFonts w:ascii="Calibri" w:eastAsia="Calibri" w:hAnsi="Calibri" w:cs="Segoe UI"/>
          <w:snapToGrid/>
          <w:sz w:val="20"/>
        </w:rPr>
        <w:t>Meeting Attendees:</w:t>
      </w:r>
      <w:r w:rsidR="00CD3487">
        <w:rPr>
          <w:rFonts w:ascii="Calibri" w:eastAsia="Calibri" w:hAnsi="Calibri" w:cs="Segoe UI"/>
          <w:snapToGrid/>
          <w:sz w:val="20"/>
        </w:rPr>
        <w:tab/>
      </w:r>
      <w:r w:rsidR="00396BD8" w:rsidRPr="00D350F0">
        <w:rPr>
          <w:rFonts w:ascii="Calibri" w:eastAsia="Calibri" w:hAnsi="Calibri" w:cs="Segoe UI"/>
          <w:snapToGrid/>
          <w:sz w:val="20"/>
        </w:rPr>
        <w:t>Lisa Sesterhenn</w:t>
      </w:r>
      <w:r w:rsidR="00BD023F" w:rsidRPr="00D350F0">
        <w:rPr>
          <w:rFonts w:ascii="Calibri" w:eastAsia="Calibri" w:hAnsi="Calibri" w:cs="Segoe UI"/>
          <w:snapToGrid/>
          <w:sz w:val="20"/>
        </w:rPr>
        <w:tab/>
        <w:t>Black Hawk County Public Health</w:t>
      </w:r>
      <w:r w:rsidR="00396BD8" w:rsidRPr="00D350F0">
        <w:rPr>
          <w:rFonts w:ascii="Calibri" w:eastAsia="Calibri" w:hAnsi="Calibri" w:cs="Segoe UI"/>
          <w:snapToGrid/>
          <w:sz w:val="20"/>
        </w:rPr>
        <w:t xml:space="preserve"> (Online)</w:t>
      </w:r>
    </w:p>
    <w:p w14:paraId="1D6830CE" w14:textId="1B6FE4AA" w:rsidR="00BD023F" w:rsidRPr="00D350F0" w:rsidRDefault="00BD023F" w:rsidP="000D1A4C">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r>
      <w:r w:rsidR="00C33605" w:rsidRPr="00D350F0">
        <w:rPr>
          <w:rFonts w:ascii="Calibri" w:eastAsia="Calibri" w:hAnsi="Calibri" w:cs="Segoe UI"/>
          <w:snapToGrid/>
          <w:sz w:val="20"/>
        </w:rPr>
        <w:t>Jan Heidemann</w:t>
      </w:r>
      <w:r w:rsidR="00C33605" w:rsidRPr="00D350F0">
        <w:rPr>
          <w:rFonts w:ascii="Calibri" w:eastAsia="Calibri" w:hAnsi="Calibri" w:cs="Segoe UI"/>
          <w:snapToGrid/>
          <w:sz w:val="20"/>
        </w:rPr>
        <w:tab/>
        <w:t xml:space="preserve">Bremer County </w:t>
      </w:r>
      <w:r w:rsidR="00421EB7" w:rsidRPr="00D350F0">
        <w:rPr>
          <w:rFonts w:ascii="Calibri" w:eastAsia="Calibri" w:hAnsi="Calibri" w:cs="Segoe UI"/>
          <w:snapToGrid/>
          <w:sz w:val="20"/>
        </w:rPr>
        <w:t>ECR</w:t>
      </w:r>
    </w:p>
    <w:p w14:paraId="78AAA9DB" w14:textId="772C6E65" w:rsidR="00421EB7" w:rsidRPr="00D350F0" w:rsidRDefault="00421EB7" w:rsidP="000D1A4C">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Wendy Bowman</w:t>
      </w:r>
      <w:r w:rsidRPr="00D350F0">
        <w:rPr>
          <w:rFonts w:ascii="Calibri" w:eastAsia="Calibri" w:hAnsi="Calibri" w:cs="Segoe UI"/>
          <w:snapToGrid/>
          <w:sz w:val="20"/>
        </w:rPr>
        <w:tab/>
        <w:t>City of Waterloo</w:t>
      </w:r>
      <w:r w:rsidR="00396BD8" w:rsidRPr="00D350F0">
        <w:rPr>
          <w:rFonts w:ascii="Calibri" w:eastAsia="Calibri" w:hAnsi="Calibri" w:cs="Segoe UI"/>
          <w:snapToGrid/>
          <w:sz w:val="20"/>
        </w:rPr>
        <w:t xml:space="preserve"> (Online)</w:t>
      </w:r>
    </w:p>
    <w:p w14:paraId="261BD859" w14:textId="26FAAB84" w:rsidR="00BD023F" w:rsidRDefault="00396BD8" w:rsidP="00396BD8">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Tara Thomas-Gettman</w:t>
      </w:r>
      <w:r w:rsidRPr="00D350F0">
        <w:rPr>
          <w:rFonts w:ascii="Calibri" w:eastAsia="Calibri" w:hAnsi="Calibri" w:cs="Segoe UI"/>
          <w:snapToGrid/>
          <w:sz w:val="20"/>
        </w:rPr>
        <w:tab/>
        <w:t>City of Waterloo (Online)</w:t>
      </w:r>
    </w:p>
    <w:p w14:paraId="6016BE2D" w14:textId="0DC18D4E" w:rsidR="0008628C" w:rsidRPr="00D350F0" w:rsidRDefault="0008628C" w:rsidP="00396BD8">
      <w:pPr>
        <w:widowControl/>
        <w:tabs>
          <w:tab w:val="left" w:pos="2160"/>
          <w:tab w:val="left" w:pos="4590"/>
        </w:tabs>
        <w:spacing w:line="259" w:lineRule="auto"/>
        <w:rPr>
          <w:rFonts w:ascii="Calibri" w:eastAsia="Calibri" w:hAnsi="Calibri" w:cs="Segoe UI"/>
          <w:snapToGrid/>
          <w:sz w:val="20"/>
        </w:rPr>
      </w:pPr>
      <w:r>
        <w:rPr>
          <w:rFonts w:ascii="Calibri" w:eastAsia="Calibri" w:hAnsi="Calibri" w:cs="Segoe UI"/>
          <w:snapToGrid/>
          <w:sz w:val="20"/>
        </w:rPr>
        <w:tab/>
        <w:t>Nicole Ericson</w:t>
      </w:r>
      <w:r>
        <w:rPr>
          <w:rFonts w:ascii="Calibri" w:eastAsia="Calibri" w:hAnsi="Calibri" w:cs="Segoe UI"/>
          <w:snapToGrid/>
          <w:sz w:val="20"/>
        </w:rPr>
        <w:tab/>
        <w:t>E</w:t>
      </w:r>
      <w:r w:rsidR="00EC31B3">
        <w:rPr>
          <w:rFonts w:ascii="Calibri" w:eastAsia="Calibri" w:hAnsi="Calibri" w:cs="Segoe UI"/>
          <w:snapToGrid/>
          <w:sz w:val="20"/>
        </w:rPr>
        <w:t>xceptional Persons, Inc.</w:t>
      </w:r>
    </w:p>
    <w:p w14:paraId="7A3352A4" w14:textId="7F146DF4" w:rsidR="00BD023F" w:rsidRPr="00D350F0" w:rsidRDefault="00BD023F" w:rsidP="00396BD8">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Karen Siler</w:t>
      </w:r>
      <w:r w:rsidRPr="00D350F0">
        <w:rPr>
          <w:rFonts w:ascii="Calibri" w:eastAsia="Calibri" w:hAnsi="Calibri" w:cs="Segoe UI"/>
          <w:snapToGrid/>
          <w:sz w:val="20"/>
        </w:rPr>
        <w:tab/>
        <w:t>Iowa Workforce Development</w:t>
      </w:r>
      <w:r w:rsidR="00396BD8" w:rsidRPr="00D350F0">
        <w:rPr>
          <w:rFonts w:ascii="Calibri" w:eastAsia="Calibri" w:hAnsi="Calibri" w:cs="Segoe UI"/>
          <w:snapToGrid/>
          <w:sz w:val="20"/>
        </w:rPr>
        <w:t xml:space="preserve"> (Online)</w:t>
      </w:r>
    </w:p>
    <w:p w14:paraId="537953EF" w14:textId="44FBCB5B" w:rsidR="00421EB7" w:rsidRPr="00D350F0" w:rsidRDefault="001A1103" w:rsidP="00BD023F">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r>
      <w:r w:rsidR="0070060B" w:rsidRPr="00D350F0">
        <w:rPr>
          <w:rFonts w:ascii="Calibri" w:eastAsia="Calibri" w:hAnsi="Calibri" w:cs="Segoe UI"/>
          <w:snapToGrid/>
          <w:sz w:val="20"/>
        </w:rPr>
        <w:t>David Sturch</w:t>
      </w:r>
      <w:r w:rsidR="0070060B" w:rsidRPr="00D350F0">
        <w:rPr>
          <w:rFonts w:ascii="Calibri" w:eastAsia="Calibri" w:hAnsi="Calibri" w:cs="Segoe UI"/>
          <w:snapToGrid/>
          <w:sz w:val="20"/>
        </w:rPr>
        <w:tab/>
      </w:r>
      <w:r w:rsidR="00714721" w:rsidRPr="00D350F0">
        <w:rPr>
          <w:rFonts w:ascii="Calibri" w:eastAsia="Calibri" w:hAnsi="Calibri" w:cs="Segoe UI"/>
          <w:snapToGrid/>
          <w:sz w:val="20"/>
        </w:rPr>
        <w:t>MET Transit</w:t>
      </w:r>
      <w:r w:rsidR="000B2C89" w:rsidRPr="00D350F0">
        <w:rPr>
          <w:rFonts w:ascii="Calibri" w:eastAsia="Calibri" w:hAnsi="Calibri" w:cs="Segoe UI"/>
          <w:snapToGrid/>
          <w:sz w:val="20"/>
        </w:rPr>
        <w:t xml:space="preserve"> (Online)</w:t>
      </w:r>
    </w:p>
    <w:p w14:paraId="62439797" w14:textId="514750A4" w:rsidR="00D350F0" w:rsidRPr="00D350F0" w:rsidRDefault="00D350F0" w:rsidP="00BD023F">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Janna Diehl</w:t>
      </w:r>
      <w:r w:rsidRPr="00D350F0">
        <w:rPr>
          <w:rFonts w:ascii="Calibri" w:eastAsia="Calibri" w:hAnsi="Calibri" w:cs="Segoe UI"/>
          <w:snapToGrid/>
          <w:sz w:val="20"/>
        </w:rPr>
        <w:tab/>
        <w:t>Northeast Iowa Area Agency on Aging (NEI3A)</w:t>
      </w:r>
    </w:p>
    <w:p w14:paraId="7D914FCD" w14:textId="6704A956" w:rsidR="00396BD8" w:rsidRPr="00D350F0" w:rsidRDefault="00396BD8" w:rsidP="00BD023F">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Shannon Bass</w:t>
      </w:r>
      <w:r w:rsidRPr="00D350F0">
        <w:rPr>
          <w:rFonts w:ascii="Calibri" w:eastAsia="Calibri" w:hAnsi="Calibri" w:cs="Segoe UI"/>
          <w:snapToGrid/>
          <w:sz w:val="20"/>
        </w:rPr>
        <w:tab/>
        <w:t>Northeast Iowa Foodbank (?) (Online)</w:t>
      </w:r>
    </w:p>
    <w:p w14:paraId="09B6AE91" w14:textId="6C8C243A" w:rsidR="00396BD8" w:rsidRPr="00D350F0" w:rsidRDefault="00396BD8" w:rsidP="00BD023F">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Megan McKenzie</w:t>
      </w:r>
      <w:r w:rsidRPr="00D350F0">
        <w:rPr>
          <w:rFonts w:ascii="Calibri" w:eastAsia="Calibri" w:hAnsi="Calibri" w:cs="Segoe UI"/>
          <w:snapToGrid/>
          <w:sz w:val="20"/>
        </w:rPr>
        <w:tab/>
        <w:t xml:space="preserve">R.J. McElroy Trust </w:t>
      </w:r>
    </w:p>
    <w:p w14:paraId="2DD96F46" w14:textId="35108A7B" w:rsidR="000B2C89" w:rsidRPr="00D350F0" w:rsidRDefault="000B2C89" w:rsidP="00BD023F">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Eavan Moore</w:t>
      </w:r>
      <w:r w:rsidRPr="00D350F0">
        <w:rPr>
          <w:rFonts w:ascii="Calibri" w:eastAsia="Calibri" w:hAnsi="Calibri" w:cs="Segoe UI"/>
          <w:snapToGrid/>
          <w:sz w:val="20"/>
        </w:rPr>
        <w:tab/>
        <w:t>SRF Consulting Group (Online)</w:t>
      </w:r>
    </w:p>
    <w:p w14:paraId="0929BBEB" w14:textId="271EBA9B" w:rsidR="00BD023F" w:rsidRPr="00D350F0" w:rsidRDefault="00E07E46" w:rsidP="00714721">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Bill Troe</w:t>
      </w:r>
      <w:r w:rsidRPr="00D350F0">
        <w:rPr>
          <w:rFonts w:ascii="Calibri" w:eastAsia="Calibri" w:hAnsi="Calibri" w:cs="Segoe UI"/>
          <w:snapToGrid/>
          <w:sz w:val="20"/>
        </w:rPr>
        <w:tab/>
        <w:t>SRF Consulting Group</w:t>
      </w:r>
      <w:r w:rsidR="000B2C89" w:rsidRPr="00D350F0">
        <w:rPr>
          <w:rFonts w:ascii="Calibri" w:eastAsia="Calibri" w:hAnsi="Calibri" w:cs="Segoe UI"/>
          <w:snapToGrid/>
          <w:sz w:val="20"/>
        </w:rPr>
        <w:t xml:space="preserve"> (Online) </w:t>
      </w:r>
    </w:p>
    <w:p w14:paraId="55240C4B" w14:textId="182015D8" w:rsidR="00421EB7" w:rsidRPr="00D350F0" w:rsidRDefault="00421EB7" w:rsidP="00714721">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Erin Tink</w:t>
      </w:r>
      <w:r w:rsidRPr="00D350F0">
        <w:rPr>
          <w:rFonts w:ascii="Calibri" w:eastAsia="Calibri" w:hAnsi="Calibri" w:cs="Segoe UI"/>
          <w:snapToGrid/>
          <w:sz w:val="20"/>
        </w:rPr>
        <w:tab/>
        <w:t>Waterloo Community Foundation</w:t>
      </w:r>
    </w:p>
    <w:p w14:paraId="5C1C8039" w14:textId="5ABE1DFC" w:rsidR="00EF4CCA" w:rsidRPr="00D350F0" w:rsidRDefault="00EF4CCA" w:rsidP="00714721">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Sara Mayer</w:t>
      </w:r>
      <w:r w:rsidRPr="00D350F0">
        <w:rPr>
          <w:rFonts w:ascii="Calibri" w:eastAsia="Calibri" w:hAnsi="Calibri" w:cs="Segoe UI"/>
          <w:snapToGrid/>
          <w:sz w:val="20"/>
        </w:rPr>
        <w:tab/>
        <w:t>Waterloo Community Schools</w:t>
      </w:r>
    </w:p>
    <w:p w14:paraId="14FA9931" w14:textId="5B40025A" w:rsidR="002C4748" w:rsidRPr="00D350F0" w:rsidRDefault="00714721" w:rsidP="00714721">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r>
      <w:r w:rsidR="00CD3487" w:rsidRPr="00D350F0">
        <w:rPr>
          <w:rFonts w:ascii="Calibri" w:eastAsia="Calibri" w:hAnsi="Calibri" w:cs="Segoe UI"/>
          <w:snapToGrid/>
          <w:sz w:val="20"/>
        </w:rPr>
        <w:t>Nick Fratzke</w:t>
      </w:r>
      <w:r w:rsidR="002C4748" w:rsidRPr="00D350F0">
        <w:rPr>
          <w:rFonts w:ascii="Calibri" w:eastAsia="Calibri" w:hAnsi="Calibri" w:cs="Segoe UI"/>
          <w:snapToGrid/>
          <w:sz w:val="20"/>
        </w:rPr>
        <w:tab/>
        <w:t>INRCOG</w:t>
      </w:r>
      <w:r w:rsidR="00022D55" w:rsidRPr="00D350F0">
        <w:rPr>
          <w:rFonts w:ascii="Calibri" w:eastAsia="Calibri" w:hAnsi="Calibri" w:cs="Segoe UI"/>
          <w:snapToGrid/>
          <w:sz w:val="20"/>
        </w:rPr>
        <w:t>/OnBoard Public Transit</w:t>
      </w:r>
    </w:p>
    <w:p w14:paraId="41A711F5" w14:textId="71DD7AB0" w:rsidR="00CD3487" w:rsidRPr="00D350F0" w:rsidRDefault="00CD3487" w:rsidP="00714721">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Aldina Dautović</w:t>
      </w:r>
      <w:r w:rsidRPr="00D350F0">
        <w:rPr>
          <w:rFonts w:ascii="Calibri" w:eastAsia="Calibri" w:hAnsi="Calibri" w:cs="Segoe UI"/>
          <w:snapToGrid/>
          <w:sz w:val="20"/>
        </w:rPr>
        <w:tab/>
        <w:t>INRCOG</w:t>
      </w:r>
      <w:r w:rsidR="00DF0C1E" w:rsidRPr="00D350F0">
        <w:rPr>
          <w:rFonts w:ascii="Calibri" w:eastAsia="Calibri" w:hAnsi="Calibri" w:cs="Segoe UI"/>
          <w:snapToGrid/>
          <w:sz w:val="20"/>
        </w:rPr>
        <w:t xml:space="preserve"> (Secretary)</w:t>
      </w:r>
    </w:p>
    <w:p w14:paraId="79270F02" w14:textId="34EAFD65" w:rsidR="00542085" w:rsidRPr="00D350F0" w:rsidRDefault="00542085" w:rsidP="00714721">
      <w:pPr>
        <w:widowControl/>
        <w:tabs>
          <w:tab w:val="left" w:pos="2160"/>
          <w:tab w:val="left" w:pos="4590"/>
        </w:tabs>
        <w:spacing w:line="259" w:lineRule="auto"/>
        <w:rPr>
          <w:rFonts w:ascii="Calibri" w:eastAsia="Calibri" w:hAnsi="Calibri" w:cs="Segoe UI"/>
          <w:snapToGrid/>
          <w:sz w:val="20"/>
        </w:rPr>
      </w:pPr>
      <w:r w:rsidRPr="00D350F0">
        <w:rPr>
          <w:rFonts w:ascii="Calibri" w:eastAsia="Calibri" w:hAnsi="Calibri" w:cs="Segoe UI"/>
          <w:snapToGrid/>
          <w:sz w:val="20"/>
        </w:rPr>
        <w:tab/>
        <w:t>Kyle Durant</w:t>
      </w:r>
      <w:r w:rsidRPr="00D350F0">
        <w:rPr>
          <w:rFonts w:ascii="Calibri" w:eastAsia="Calibri" w:hAnsi="Calibri" w:cs="Segoe UI"/>
          <w:snapToGrid/>
          <w:sz w:val="20"/>
        </w:rPr>
        <w:tab/>
        <w:t>INRCOG (Online)</w:t>
      </w:r>
    </w:p>
    <w:p w14:paraId="4F3CFF07" w14:textId="5DD7F0FE" w:rsidR="00714721" w:rsidRPr="0008628C" w:rsidRDefault="002C4748" w:rsidP="00213FED">
      <w:pPr>
        <w:widowControl/>
        <w:tabs>
          <w:tab w:val="left" w:pos="2160"/>
          <w:tab w:val="left" w:pos="4590"/>
        </w:tabs>
        <w:spacing w:after="240" w:line="259" w:lineRule="auto"/>
        <w:rPr>
          <w:rFonts w:ascii="Calibri" w:eastAsia="Calibri" w:hAnsi="Calibri" w:cs="Segoe UI"/>
          <w:snapToGrid/>
          <w:sz w:val="20"/>
        </w:rPr>
      </w:pPr>
      <w:r w:rsidRPr="00D350F0">
        <w:rPr>
          <w:rFonts w:ascii="Calibri" w:eastAsia="Calibri" w:hAnsi="Calibri" w:cs="Segoe UI"/>
          <w:snapToGrid/>
          <w:sz w:val="20"/>
        </w:rPr>
        <w:tab/>
      </w:r>
      <w:r w:rsidR="00542085" w:rsidRPr="00D350F0">
        <w:rPr>
          <w:rFonts w:ascii="Calibri" w:eastAsia="Calibri" w:hAnsi="Calibri" w:cs="Segoe UI"/>
          <w:snapToGrid/>
          <w:sz w:val="20"/>
        </w:rPr>
        <w:t>Brenda Vavroch</w:t>
      </w:r>
      <w:r w:rsidR="00A91507" w:rsidRPr="00D350F0">
        <w:rPr>
          <w:rFonts w:ascii="Calibri" w:eastAsia="Calibri" w:hAnsi="Calibri" w:cs="Segoe UI"/>
          <w:snapToGrid/>
          <w:sz w:val="20"/>
        </w:rPr>
        <w:tab/>
        <w:t>INRCOG</w:t>
      </w:r>
      <w:r w:rsidR="00714721" w:rsidRPr="00421EB7">
        <w:rPr>
          <w:rFonts w:ascii="Calibri" w:eastAsia="Calibri" w:hAnsi="Calibri" w:cs="Segoe UI"/>
          <w:snapToGrid/>
          <w:sz w:val="20"/>
        </w:rPr>
        <w:tab/>
      </w:r>
    </w:p>
    <w:p w14:paraId="5CB2BB3E" w14:textId="358ACD6C"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 xml:space="preserve">The first item was to review and consider approval of the agenda. It was moved by </w:t>
      </w:r>
      <w:r w:rsidR="0008628C">
        <w:rPr>
          <w:rFonts w:ascii="Calibri" w:eastAsia="Calibri" w:hAnsi="Calibri"/>
          <w:snapToGrid/>
          <w:sz w:val="20"/>
        </w:rPr>
        <w:t>Diehl</w:t>
      </w:r>
      <w:r>
        <w:rPr>
          <w:rFonts w:ascii="Calibri" w:eastAsia="Calibri" w:hAnsi="Calibri"/>
          <w:snapToGrid/>
          <w:sz w:val="20"/>
        </w:rPr>
        <w:t xml:space="preserve">, seconded by </w:t>
      </w:r>
      <w:r w:rsidR="00542085">
        <w:rPr>
          <w:rFonts w:ascii="Calibri" w:eastAsia="Calibri" w:hAnsi="Calibri"/>
          <w:snapToGrid/>
          <w:sz w:val="20"/>
        </w:rPr>
        <w:t>Heidemann</w:t>
      </w:r>
      <w:r>
        <w:rPr>
          <w:rFonts w:ascii="Calibri" w:eastAsia="Calibri" w:hAnsi="Calibri"/>
          <w:snapToGrid/>
          <w:sz w:val="20"/>
        </w:rPr>
        <w:t xml:space="preserve"> to approve the agenda as presented. Motion carried unanimously.</w:t>
      </w:r>
    </w:p>
    <w:p w14:paraId="6CD759A3" w14:textId="392ACB38"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 xml:space="preserve">Next was to review and consider approval of the minutes for the </w:t>
      </w:r>
      <w:r w:rsidR="00542085">
        <w:rPr>
          <w:rFonts w:ascii="Calibri" w:eastAsia="Calibri" w:hAnsi="Calibri"/>
          <w:snapToGrid/>
          <w:sz w:val="20"/>
        </w:rPr>
        <w:t>March 30</w:t>
      </w:r>
      <w:r>
        <w:rPr>
          <w:rFonts w:ascii="Calibri" w:eastAsia="Calibri" w:hAnsi="Calibri"/>
          <w:snapToGrid/>
          <w:sz w:val="20"/>
        </w:rPr>
        <w:t xml:space="preserve">, </w:t>
      </w:r>
      <w:r w:rsidR="000B2C89">
        <w:rPr>
          <w:rFonts w:ascii="Calibri" w:eastAsia="Calibri" w:hAnsi="Calibri"/>
          <w:snapToGrid/>
          <w:sz w:val="20"/>
        </w:rPr>
        <w:t>202</w:t>
      </w:r>
      <w:r w:rsidR="00D20383">
        <w:rPr>
          <w:rFonts w:ascii="Calibri" w:eastAsia="Calibri" w:hAnsi="Calibri"/>
          <w:snapToGrid/>
          <w:sz w:val="20"/>
        </w:rPr>
        <w:t>3</w:t>
      </w:r>
      <w:r w:rsidR="000B2C89">
        <w:rPr>
          <w:rFonts w:ascii="Calibri" w:eastAsia="Calibri" w:hAnsi="Calibri"/>
          <w:snapToGrid/>
          <w:sz w:val="20"/>
        </w:rPr>
        <w:t xml:space="preserve"> </w:t>
      </w:r>
      <w:r>
        <w:rPr>
          <w:rFonts w:ascii="Calibri" w:eastAsia="Calibri" w:hAnsi="Calibri"/>
          <w:snapToGrid/>
          <w:sz w:val="20"/>
        </w:rPr>
        <w:t xml:space="preserve">TAC meeting. It was moved by </w:t>
      </w:r>
      <w:r w:rsidR="00542085">
        <w:rPr>
          <w:rFonts w:ascii="Calibri" w:eastAsia="Calibri" w:hAnsi="Calibri"/>
          <w:snapToGrid/>
          <w:sz w:val="20"/>
        </w:rPr>
        <w:t>Heidemann</w:t>
      </w:r>
      <w:r>
        <w:rPr>
          <w:rFonts w:ascii="Calibri" w:eastAsia="Calibri" w:hAnsi="Calibri"/>
          <w:snapToGrid/>
          <w:sz w:val="20"/>
        </w:rPr>
        <w:t>, seconded by</w:t>
      </w:r>
      <w:r w:rsidR="00F77B8F">
        <w:rPr>
          <w:rFonts w:ascii="Calibri" w:eastAsia="Calibri" w:hAnsi="Calibri"/>
          <w:snapToGrid/>
          <w:sz w:val="20"/>
        </w:rPr>
        <w:t xml:space="preserve"> </w:t>
      </w:r>
      <w:r w:rsidR="0008628C">
        <w:rPr>
          <w:rFonts w:ascii="Calibri" w:eastAsia="Calibri" w:hAnsi="Calibri"/>
          <w:snapToGrid/>
          <w:sz w:val="20"/>
        </w:rPr>
        <w:t>Diehl</w:t>
      </w:r>
      <w:r w:rsidR="00C929E7">
        <w:rPr>
          <w:rFonts w:ascii="Calibri" w:eastAsia="Calibri" w:hAnsi="Calibri"/>
          <w:snapToGrid/>
          <w:sz w:val="20"/>
        </w:rPr>
        <w:t xml:space="preserve"> </w:t>
      </w:r>
      <w:r>
        <w:rPr>
          <w:rFonts w:ascii="Calibri" w:eastAsia="Calibri" w:hAnsi="Calibri"/>
          <w:snapToGrid/>
          <w:sz w:val="20"/>
        </w:rPr>
        <w:t>to approve the minutes as presented. Motion carried unanimously.</w:t>
      </w:r>
    </w:p>
    <w:p w14:paraId="55FA908E" w14:textId="1FD33E0E" w:rsidR="00466869" w:rsidRDefault="00466869" w:rsidP="00355CE7">
      <w:pPr>
        <w:suppressAutoHyphens/>
        <w:spacing w:after="240"/>
        <w:rPr>
          <w:rFonts w:ascii="Calibri" w:eastAsia="Calibri" w:hAnsi="Calibri"/>
          <w:snapToGrid/>
          <w:sz w:val="20"/>
        </w:rPr>
      </w:pPr>
      <w:r>
        <w:rPr>
          <w:rFonts w:ascii="Calibri" w:eastAsia="Calibri" w:hAnsi="Calibri"/>
          <w:snapToGrid/>
          <w:sz w:val="20"/>
        </w:rPr>
        <w:t xml:space="preserve">Next was </w:t>
      </w:r>
      <w:r w:rsidR="00812518">
        <w:rPr>
          <w:rFonts w:ascii="Calibri" w:eastAsia="Calibri" w:hAnsi="Calibri"/>
          <w:snapToGrid/>
          <w:sz w:val="20"/>
        </w:rPr>
        <w:t>Discussion Items:</w:t>
      </w:r>
      <w:r>
        <w:rPr>
          <w:rFonts w:ascii="Calibri" w:eastAsia="Calibri" w:hAnsi="Calibri"/>
          <w:snapToGrid/>
          <w:sz w:val="20"/>
        </w:rPr>
        <w:t xml:space="preserve"> </w:t>
      </w:r>
    </w:p>
    <w:p w14:paraId="48B83F77" w14:textId="2949D426" w:rsidR="00466869" w:rsidRDefault="00466869" w:rsidP="00466869">
      <w:pPr>
        <w:suppressAutoHyphens/>
        <w:rPr>
          <w:rFonts w:ascii="Calibri" w:eastAsia="Calibri" w:hAnsi="Calibri"/>
          <w:b/>
          <w:bCs/>
          <w:snapToGrid/>
          <w:sz w:val="20"/>
        </w:rPr>
      </w:pPr>
      <w:r>
        <w:rPr>
          <w:rFonts w:ascii="Calibri" w:eastAsia="Calibri" w:hAnsi="Calibri"/>
          <w:b/>
          <w:bCs/>
          <w:snapToGrid/>
          <w:sz w:val="20"/>
        </w:rPr>
        <w:t>MET Transit Study</w:t>
      </w:r>
      <w:r w:rsidR="00812518">
        <w:rPr>
          <w:rFonts w:ascii="Calibri" w:eastAsia="Calibri" w:hAnsi="Calibri"/>
          <w:b/>
          <w:bCs/>
          <w:snapToGrid/>
          <w:sz w:val="20"/>
        </w:rPr>
        <w:t>, SRF Consulting Group</w:t>
      </w:r>
    </w:p>
    <w:p w14:paraId="24FB28F8" w14:textId="11CD5F1A" w:rsidR="007347EB" w:rsidRDefault="00812518" w:rsidP="00355CE7">
      <w:pPr>
        <w:suppressAutoHyphens/>
        <w:spacing w:after="240"/>
        <w:rPr>
          <w:rFonts w:ascii="Calibri" w:eastAsia="Calibri" w:hAnsi="Calibri"/>
          <w:snapToGrid/>
          <w:sz w:val="20"/>
        </w:rPr>
      </w:pPr>
      <w:r>
        <w:rPr>
          <w:rFonts w:ascii="Calibri" w:eastAsia="Calibri" w:hAnsi="Calibri"/>
          <w:snapToGrid/>
          <w:sz w:val="20"/>
        </w:rPr>
        <w:t xml:space="preserve">SRF Consulting Group was </w:t>
      </w:r>
      <w:r w:rsidR="0095466F">
        <w:rPr>
          <w:rFonts w:ascii="Calibri" w:eastAsia="Calibri" w:hAnsi="Calibri"/>
          <w:snapToGrid/>
          <w:sz w:val="20"/>
        </w:rPr>
        <w:t xml:space="preserve">selected to conduct </w:t>
      </w:r>
      <w:r>
        <w:rPr>
          <w:rFonts w:ascii="Calibri" w:eastAsia="Calibri" w:hAnsi="Calibri"/>
          <w:snapToGrid/>
          <w:sz w:val="20"/>
        </w:rPr>
        <w:t xml:space="preserve">the </w:t>
      </w:r>
      <w:r w:rsidR="00C929E7">
        <w:rPr>
          <w:rFonts w:ascii="Calibri" w:eastAsia="Calibri" w:hAnsi="Calibri"/>
          <w:snapToGrid/>
          <w:sz w:val="20"/>
        </w:rPr>
        <w:t xml:space="preserve">2023-2024 </w:t>
      </w:r>
      <w:r>
        <w:rPr>
          <w:rFonts w:ascii="Calibri" w:eastAsia="Calibri" w:hAnsi="Calibri"/>
          <w:snapToGrid/>
          <w:sz w:val="20"/>
        </w:rPr>
        <w:t xml:space="preserve">MET Transit Study. Bill Troe </w:t>
      </w:r>
      <w:r w:rsidR="0095466F">
        <w:rPr>
          <w:rFonts w:ascii="Calibri" w:eastAsia="Calibri" w:hAnsi="Calibri"/>
          <w:snapToGrid/>
          <w:sz w:val="20"/>
        </w:rPr>
        <w:t xml:space="preserve">from SRF </w:t>
      </w:r>
      <w:r w:rsidR="00C929E7">
        <w:rPr>
          <w:rFonts w:ascii="Calibri" w:eastAsia="Calibri" w:hAnsi="Calibri"/>
          <w:snapToGrid/>
          <w:sz w:val="20"/>
        </w:rPr>
        <w:t xml:space="preserve">joined the group </w:t>
      </w:r>
      <w:r w:rsidR="007347EB">
        <w:rPr>
          <w:rFonts w:ascii="Calibri" w:eastAsia="Calibri" w:hAnsi="Calibri"/>
          <w:snapToGrid/>
          <w:sz w:val="20"/>
        </w:rPr>
        <w:t>to share preliminary results of the public survey launched in early May. The survey was open to all members of the community and had over 230 responses. Takeaways from the survey indicated that transit service is important to the community but has several</w:t>
      </w:r>
      <w:r w:rsidR="00EC31B3">
        <w:rPr>
          <w:rFonts w:ascii="Calibri" w:eastAsia="Calibri" w:hAnsi="Calibri"/>
          <w:snapToGrid/>
          <w:sz w:val="20"/>
        </w:rPr>
        <w:t xml:space="preserve"> opportunity</w:t>
      </w:r>
      <w:r w:rsidR="007347EB">
        <w:rPr>
          <w:rFonts w:ascii="Calibri" w:eastAsia="Calibri" w:hAnsi="Calibri"/>
          <w:snapToGrid/>
          <w:sz w:val="20"/>
        </w:rPr>
        <w:t xml:space="preserve"> areas for improvement. The suggested changes include rider training, service frequency and hours, marked bus stops, and providing service to Tyson </w:t>
      </w:r>
      <w:r w:rsidR="00454747">
        <w:rPr>
          <w:rFonts w:ascii="Calibri" w:eastAsia="Calibri" w:hAnsi="Calibri"/>
          <w:snapToGrid/>
          <w:sz w:val="20"/>
        </w:rPr>
        <w:t xml:space="preserve">in northeast Waterloo </w:t>
      </w:r>
      <w:r w:rsidR="007347EB">
        <w:rPr>
          <w:rFonts w:ascii="Calibri" w:eastAsia="Calibri" w:hAnsi="Calibri"/>
          <w:snapToGrid/>
          <w:sz w:val="20"/>
        </w:rPr>
        <w:t xml:space="preserve">and the city of Evansdale. </w:t>
      </w:r>
      <w:r w:rsidR="00A32E77">
        <w:rPr>
          <w:rFonts w:ascii="Calibri" w:eastAsia="Calibri" w:hAnsi="Calibri"/>
          <w:snapToGrid/>
          <w:sz w:val="20"/>
        </w:rPr>
        <w:t xml:space="preserve">Tink asked if surveys in alternative languages were submitted. Troe said one came in online in Spanish. Fratzke said 10 responses were received </w:t>
      </w:r>
      <w:r w:rsidR="00105C01">
        <w:rPr>
          <w:rFonts w:ascii="Calibri" w:eastAsia="Calibri" w:hAnsi="Calibri"/>
          <w:snapToGrid/>
          <w:sz w:val="20"/>
        </w:rPr>
        <w:t xml:space="preserve">from the additional surveys provided </w:t>
      </w:r>
      <w:r w:rsidR="00A32E77">
        <w:rPr>
          <w:rFonts w:ascii="Calibri" w:eastAsia="Calibri" w:hAnsi="Calibri"/>
          <w:snapToGrid/>
          <w:sz w:val="20"/>
        </w:rPr>
        <w:t xml:space="preserve">in Bosnian, French, Marshallese, and Spanish. </w:t>
      </w:r>
      <w:r w:rsidR="000B2C89">
        <w:rPr>
          <w:rFonts w:ascii="Calibri" w:eastAsia="Calibri" w:hAnsi="Calibri"/>
          <w:snapToGrid/>
          <w:sz w:val="20"/>
        </w:rPr>
        <w:t>Fratzke asked where public meetings will be held. Troe said there would be two public meetings</w:t>
      </w:r>
      <w:r w:rsidR="00BB17AF">
        <w:rPr>
          <w:rFonts w:ascii="Calibri" w:eastAsia="Calibri" w:hAnsi="Calibri"/>
          <w:snapToGrid/>
          <w:sz w:val="20"/>
        </w:rPr>
        <w:t xml:space="preserve"> per phase</w:t>
      </w:r>
      <w:r w:rsidR="000B2C89">
        <w:rPr>
          <w:rFonts w:ascii="Calibri" w:eastAsia="Calibri" w:hAnsi="Calibri"/>
          <w:snapToGrid/>
          <w:sz w:val="20"/>
        </w:rPr>
        <w:t xml:space="preserve">, with one </w:t>
      </w:r>
      <w:r w:rsidR="00EC31B3">
        <w:rPr>
          <w:rFonts w:ascii="Calibri" w:eastAsia="Calibri" w:hAnsi="Calibri"/>
          <w:snapToGrid/>
          <w:sz w:val="20"/>
        </w:rPr>
        <w:t>planned to be</w:t>
      </w:r>
      <w:r w:rsidR="000B2C89">
        <w:rPr>
          <w:rFonts w:ascii="Calibri" w:eastAsia="Calibri" w:hAnsi="Calibri"/>
          <w:snapToGrid/>
          <w:sz w:val="20"/>
        </w:rPr>
        <w:t xml:space="preserve"> held at the MET Transit Center. </w:t>
      </w:r>
      <w:r w:rsidR="001A3CFB">
        <w:rPr>
          <w:rFonts w:ascii="Calibri" w:eastAsia="Calibri" w:hAnsi="Calibri"/>
          <w:snapToGrid/>
          <w:sz w:val="20"/>
        </w:rPr>
        <w:t xml:space="preserve">Fratzke said Tuesdays and </w:t>
      </w:r>
      <w:r w:rsidR="003D7E4C">
        <w:rPr>
          <w:rFonts w:ascii="Calibri" w:eastAsia="Calibri" w:hAnsi="Calibri"/>
          <w:snapToGrid/>
          <w:sz w:val="20"/>
        </w:rPr>
        <w:t>Thursdays</w:t>
      </w:r>
      <w:r w:rsidR="001A3CFB">
        <w:rPr>
          <w:rFonts w:ascii="Calibri" w:eastAsia="Calibri" w:hAnsi="Calibri"/>
          <w:snapToGrid/>
          <w:sz w:val="20"/>
        </w:rPr>
        <w:t xml:space="preserve"> at the Hawkeye Center would </w:t>
      </w:r>
      <w:r w:rsidR="00EC31B3">
        <w:rPr>
          <w:rFonts w:ascii="Calibri" w:eastAsia="Calibri" w:hAnsi="Calibri"/>
          <w:snapToGrid/>
          <w:sz w:val="20"/>
        </w:rPr>
        <w:t xml:space="preserve">also </w:t>
      </w:r>
      <w:r w:rsidR="001A3CFB">
        <w:rPr>
          <w:rFonts w:ascii="Calibri" w:eastAsia="Calibri" w:hAnsi="Calibri"/>
          <w:snapToGrid/>
          <w:sz w:val="20"/>
        </w:rPr>
        <w:t>be an option for public outreach</w:t>
      </w:r>
      <w:r w:rsidR="00EC31B3">
        <w:rPr>
          <w:rFonts w:ascii="Calibri" w:eastAsia="Calibri" w:hAnsi="Calibri"/>
          <w:snapToGrid/>
          <w:sz w:val="20"/>
        </w:rPr>
        <w:t xml:space="preserve">. </w:t>
      </w:r>
      <w:r w:rsidR="00396BD8">
        <w:rPr>
          <w:rFonts w:ascii="Calibri" w:eastAsia="Calibri" w:hAnsi="Calibri"/>
          <w:snapToGrid/>
          <w:sz w:val="20"/>
        </w:rPr>
        <w:t xml:space="preserve">McKenzie asked when the public meetings would be held, and Troe said they are anticipating </w:t>
      </w:r>
      <w:r w:rsidR="00EC31B3">
        <w:rPr>
          <w:rFonts w:ascii="Calibri" w:eastAsia="Calibri" w:hAnsi="Calibri"/>
          <w:snapToGrid/>
          <w:sz w:val="20"/>
        </w:rPr>
        <w:t>meetings</w:t>
      </w:r>
      <w:r w:rsidR="00396BD8">
        <w:rPr>
          <w:rFonts w:ascii="Calibri" w:eastAsia="Calibri" w:hAnsi="Calibri"/>
          <w:snapToGrid/>
          <w:sz w:val="20"/>
        </w:rPr>
        <w:t xml:space="preserve"> in mid-July, mid-September, and mid-November.</w:t>
      </w:r>
      <w:r w:rsidR="00A665AD">
        <w:rPr>
          <w:rFonts w:ascii="Calibri" w:eastAsia="Calibri" w:hAnsi="Calibri"/>
          <w:snapToGrid/>
          <w:sz w:val="20"/>
        </w:rPr>
        <w:t xml:space="preserve"> </w:t>
      </w:r>
      <w:r w:rsidR="00EC31B3">
        <w:rPr>
          <w:rFonts w:ascii="Calibri" w:eastAsia="Calibri" w:hAnsi="Calibri"/>
          <w:snapToGrid/>
          <w:sz w:val="20"/>
        </w:rPr>
        <w:t xml:space="preserve">Ideas for public meeting locations can be sent to Troe at </w:t>
      </w:r>
      <w:hyperlink r:id="rId7" w:history="1">
        <w:r w:rsidR="00EC31B3" w:rsidRPr="004E3B08">
          <w:rPr>
            <w:rStyle w:val="Hyperlink"/>
            <w:rFonts w:ascii="Calibri" w:eastAsia="Calibri" w:hAnsi="Calibri"/>
            <w:snapToGrid/>
            <w:sz w:val="20"/>
          </w:rPr>
          <w:t>BTroe@srfconsulting.com</w:t>
        </w:r>
      </w:hyperlink>
      <w:r w:rsidR="00EC31B3">
        <w:rPr>
          <w:rFonts w:ascii="Calibri" w:eastAsia="Calibri" w:hAnsi="Calibri"/>
          <w:snapToGrid/>
          <w:sz w:val="20"/>
        </w:rPr>
        <w:t xml:space="preserve">. </w:t>
      </w:r>
    </w:p>
    <w:p w14:paraId="592A0E05" w14:textId="77777777" w:rsidR="00EC31B3" w:rsidRDefault="00EC31B3" w:rsidP="00355CE7">
      <w:pPr>
        <w:suppressAutoHyphens/>
        <w:spacing w:after="240"/>
        <w:rPr>
          <w:rFonts w:ascii="Calibri" w:eastAsia="Calibri" w:hAnsi="Calibri"/>
          <w:snapToGrid/>
          <w:sz w:val="20"/>
        </w:rPr>
      </w:pPr>
    </w:p>
    <w:p w14:paraId="7C0701B9" w14:textId="6301F583" w:rsidR="00A665AD" w:rsidRDefault="00812518" w:rsidP="00466869">
      <w:pPr>
        <w:suppressAutoHyphens/>
        <w:rPr>
          <w:rFonts w:ascii="Calibri" w:eastAsia="Calibri" w:hAnsi="Calibri"/>
          <w:b/>
          <w:bCs/>
          <w:snapToGrid/>
          <w:sz w:val="20"/>
        </w:rPr>
      </w:pPr>
      <w:r>
        <w:rPr>
          <w:rFonts w:ascii="Calibri" w:eastAsia="Calibri" w:hAnsi="Calibri"/>
          <w:b/>
          <w:bCs/>
          <w:snapToGrid/>
          <w:sz w:val="20"/>
        </w:rPr>
        <w:lastRenderedPageBreak/>
        <w:t>MET Transit Route Restructure</w:t>
      </w:r>
    </w:p>
    <w:p w14:paraId="0F1C1338" w14:textId="0D843B0C" w:rsidR="00483393" w:rsidRDefault="00483393" w:rsidP="00466869">
      <w:pPr>
        <w:suppressAutoHyphens/>
        <w:rPr>
          <w:rFonts w:ascii="Calibri" w:eastAsia="Calibri" w:hAnsi="Calibri"/>
          <w:snapToGrid/>
          <w:sz w:val="20"/>
        </w:rPr>
      </w:pPr>
      <w:r>
        <w:rPr>
          <w:rFonts w:ascii="Calibri" w:eastAsia="Calibri" w:hAnsi="Calibri"/>
          <w:snapToGrid/>
          <w:sz w:val="20"/>
        </w:rPr>
        <w:t>Sturch said he will share the survey summaries with the MET Transit Board next week.</w:t>
      </w:r>
    </w:p>
    <w:p w14:paraId="3161E11C" w14:textId="77777777" w:rsidR="00483393" w:rsidRDefault="00483393" w:rsidP="00466869">
      <w:pPr>
        <w:suppressAutoHyphens/>
        <w:rPr>
          <w:rFonts w:ascii="Calibri" w:eastAsia="Calibri" w:hAnsi="Calibri"/>
          <w:snapToGrid/>
          <w:sz w:val="20"/>
        </w:rPr>
      </w:pPr>
    </w:p>
    <w:p w14:paraId="7550BD91" w14:textId="3D0F4D7A" w:rsidR="00466869" w:rsidRDefault="00802B31" w:rsidP="00466869">
      <w:pPr>
        <w:suppressAutoHyphens/>
        <w:rPr>
          <w:rFonts w:ascii="Calibri" w:eastAsia="Calibri" w:hAnsi="Calibri"/>
          <w:b/>
          <w:bCs/>
          <w:snapToGrid/>
          <w:sz w:val="20"/>
        </w:rPr>
      </w:pPr>
      <w:r>
        <w:rPr>
          <w:rFonts w:ascii="Calibri" w:eastAsia="Calibri" w:hAnsi="Calibri"/>
          <w:b/>
          <w:bCs/>
          <w:snapToGrid/>
          <w:sz w:val="20"/>
        </w:rPr>
        <w:t>Commute with Enterprise</w:t>
      </w:r>
    </w:p>
    <w:p w14:paraId="45874C3D" w14:textId="19A264DD" w:rsidR="00A665AD" w:rsidRDefault="00A665AD" w:rsidP="00466869">
      <w:pPr>
        <w:suppressAutoHyphens/>
        <w:spacing w:after="240"/>
        <w:rPr>
          <w:rFonts w:ascii="Calibri" w:eastAsia="Calibri" w:hAnsi="Calibri"/>
          <w:snapToGrid/>
          <w:sz w:val="20"/>
        </w:rPr>
      </w:pPr>
      <w:r>
        <w:rPr>
          <w:rFonts w:ascii="Calibri" w:eastAsia="Calibri" w:hAnsi="Calibri"/>
          <w:snapToGrid/>
          <w:sz w:val="20"/>
        </w:rPr>
        <w:t>Fratzke said Commute with Enterprise is the statewide agency for vanpooling</w:t>
      </w:r>
      <w:r w:rsidR="002076C4">
        <w:rPr>
          <w:rFonts w:ascii="Calibri" w:eastAsia="Calibri" w:hAnsi="Calibri"/>
          <w:snapToGrid/>
          <w:sz w:val="20"/>
        </w:rPr>
        <w:t>. U</w:t>
      </w:r>
      <w:r>
        <w:rPr>
          <w:rFonts w:ascii="Calibri" w:eastAsia="Calibri" w:hAnsi="Calibri"/>
          <w:snapToGrid/>
          <w:sz w:val="20"/>
        </w:rPr>
        <w:t>p to ten vans per transit region</w:t>
      </w:r>
      <w:r w:rsidR="003D4E63">
        <w:rPr>
          <w:rFonts w:ascii="Calibri" w:eastAsia="Calibri" w:hAnsi="Calibri"/>
          <w:snapToGrid/>
          <w:sz w:val="20"/>
        </w:rPr>
        <w:t xml:space="preserve"> </w:t>
      </w:r>
      <w:r w:rsidR="002076C4">
        <w:rPr>
          <w:rFonts w:ascii="Calibri" w:eastAsia="Calibri" w:hAnsi="Calibri"/>
          <w:snapToGrid/>
          <w:sz w:val="20"/>
        </w:rPr>
        <w:t>can be provided and paid for through subsidies</w:t>
      </w:r>
      <w:r w:rsidR="003D4E63">
        <w:rPr>
          <w:rFonts w:ascii="Calibri" w:eastAsia="Calibri" w:hAnsi="Calibri"/>
          <w:snapToGrid/>
          <w:sz w:val="20"/>
        </w:rPr>
        <w:t xml:space="preserve">. More </w:t>
      </w:r>
      <w:r w:rsidR="002076C4">
        <w:rPr>
          <w:rFonts w:ascii="Calibri" w:eastAsia="Calibri" w:hAnsi="Calibri"/>
          <w:snapToGrid/>
          <w:sz w:val="20"/>
        </w:rPr>
        <w:t xml:space="preserve">vans </w:t>
      </w:r>
      <w:r w:rsidR="003D4E63">
        <w:rPr>
          <w:rFonts w:ascii="Calibri" w:eastAsia="Calibri" w:hAnsi="Calibri"/>
          <w:snapToGrid/>
          <w:sz w:val="20"/>
        </w:rPr>
        <w:t>can be provided for a cost</w:t>
      </w:r>
      <w:r>
        <w:rPr>
          <w:rFonts w:ascii="Calibri" w:eastAsia="Calibri" w:hAnsi="Calibri"/>
          <w:snapToGrid/>
          <w:sz w:val="20"/>
        </w:rPr>
        <w:t xml:space="preserve">. Siouxland Interstate Metropolitan Planning Council (SIMPCO) </w:t>
      </w:r>
      <w:r w:rsidR="004761EF">
        <w:rPr>
          <w:rFonts w:ascii="Calibri" w:eastAsia="Calibri" w:hAnsi="Calibri"/>
          <w:snapToGrid/>
          <w:sz w:val="20"/>
        </w:rPr>
        <w:t>is leading</w:t>
      </w:r>
      <w:r>
        <w:rPr>
          <w:rFonts w:ascii="Calibri" w:eastAsia="Calibri" w:hAnsi="Calibri"/>
          <w:snapToGrid/>
          <w:sz w:val="20"/>
        </w:rPr>
        <w:t xml:space="preserve"> the charge for the </w:t>
      </w:r>
      <w:r w:rsidR="002076C4">
        <w:rPr>
          <w:rFonts w:ascii="Calibri" w:eastAsia="Calibri" w:hAnsi="Calibri"/>
          <w:snapToGrid/>
          <w:sz w:val="20"/>
        </w:rPr>
        <w:t>initiative,</w:t>
      </w:r>
      <w:r>
        <w:rPr>
          <w:rFonts w:ascii="Calibri" w:eastAsia="Calibri" w:hAnsi="Calibri"/>
          <w:snapToGrid/>
          <w:sz w:val="20"/>
        </w:rPr>
        <w:t xml:space="preserve"> and they are currently going through introductory training with Enterprise. </w:t>
      </w:r>
      <w:r w:rsidR="002076C4">
        <w:rPr>
          <w:rFonts w:ascii="Calibri" w:eastAsia="Calibri" w:hAnsi="Calibri"/>
          <w:snapToGrid/>
          <w:sz w:val="20"/>
        </w:rPr>
        <w:t>During t</w:t>
      </w:r>
      <w:r>
        <w:rPr>
          <w:rFonts w:ascii="Calibri" w:eastAsia="Calibri" w:hAnsi="Calibri"/>
          <w:snapToGrid/>
          <w:sz w:val="20"/>
        </w:rPr>
        <w:t xml:space="preserve">he first week of June, Enterprise will present at the </w:t>
      </w:r>
      <w:r w:rsidR="00454747">
        <w:rPr>
          <w:rFonts w:ascii="Calibri" w:eastAsia="Calibri" w:hAnsi="Calibri"/>
          <w:snapToGrid/>
          <w:sz w:val="20"/>
        </w:rPr>
        <w:t>Iowa Public Transit Association (IPTA) C</w:t>
      </w:r>
      <w:r>
        <w:rPr>
          <w:rFonts w:ascii="Calibri" w:eastAsia="Calibri" w:hAnsi="Calibri"/>
          <w:snapToGrid/>
          <w:sz w:val="20"/>
        </w:rPr>
        <w:t xml:space="preserve">onference to provide additional details. Afterwards, SIMPCO will train </w:t>
      </w:r>
      <w:r w:rsidR="002076C4">
        <w:rPr>
          <w:rFonts w:ascii="Calibri" w:eastAsia="Calibri" w:hAnsi="Calibri"/>
          <w:snapToGrid/>
          <w:sz w:val="20"/>
        </w:rPr>
        <w:t xml:space="preserve">interested </w:t>
      </w:r>
      <w:r>
        <w:rPr>
          <w:rFonts w:ascii="Calibri" w:eastAsia="Calibri" w:hAnsi="Calibri"/>
          <w:snapToGrid/>
          <w:sz w:val="20"/>
        </w:rPr>
        <w:t xml:space="preserve">travel agencies </w:t>
      </w:r>
      <w:r w:rsidR="004761EF">
        <w:rPr>
          <w:rFonts w:ascii="Calibri" w:eastAsia="Calibri" w:hAnsi="Calibri"/>
          <w:snapToGrid/>
          <w:sz w:val="20"/>
        </w:rPr>
        <w:t>on how to</w:t>
      </w:r>
      <w:r w:rsidR="002076C4">
        <w:rPr>
          <w:rFonts w:ascii="Calibri" w:eastAsia="Calibri" w:hAnsi="Calibri"/>
          <w:snapToGrid/>
          <w:sz w:val="20"/>
        </w:rPr>
        <w:t xml:space="preserve"> begin their </w:t>
      </w:r>
      <w:r>
        <w:rPr>
          <w:rFonts w:ascii="Calibri" w:eastAsia="Calibri" w:hAnsi="Calibri"/>
          <w:snapToGrid/>
          <w:sz w:val="20"/>
        </w:rPr>
        <w:t xml:space="preserve">own network. </w:t>
      </w:r>
      <w:r w:rsidR="00483393">
        <w:rPr>
          <w:rFonts w:ascii="Calibri" w:eastAsia="Calibri" w:hAnsi="Calibri"/>
          <w:snapToGrid/>
          <w:sz w:val="20"/>
        </w:rPr>
        <w:t xml:space="preserve">Tink asked if non-profits can also participate to provide services to community members. </w:t>
      </w:r>
      <w:r w:rsidR="003D4E63">
        <w:rPr>
          <w:rFonts w:ascii="Calibri" w:eastAsia="Calibri" w:hAnsi="Calibri"/>
          <w:snapToGrid/>
          <w:sz w:val="20"/>
        </w:rPr>
        <w:t xml:space="preserve">Fratzke said he will try to find out more details. </w:t>
      </w:r>
    </w:p>
    <w:p w14:paraId="0040406E" w14:textId="1F1CA6F2" w:rsidR="00466869" w:rsidRDefault="00DB1E4F" w:rsidP="00466869">
      <w:pPr>
        <w:suppressAutoHyphens/>
        <w:rPr>
          <w:rFonts w:ascii="Calibri" w:eastAsia="Calibri" w:hAnsi="Calibri"/>
          <w:b/>
          <w:bCs/>
          <w:snapToGrid/>
          <w:sz w:val="20"/>
        </w:rPr>
      </w:pPr>
      <w:r>
        <w:rPr>
          <w:rFonts w:ascii="Calibri" w:eastAsia="Calibri" w:hAnsi="Calibri"/>
          <w:b/>
          <w:bCs/>
          <w:snapToGrid/>
          <w:sz w:val="20"/>
        </w:rPr>
        <w:t>OnBoard Public Transit, Scheduling Software</w:t>
      </w:r>
    </w:p>
    <w:p w14:paraId="06D62195" w14:textId="6675BEEE" w:rsidR="00524638" w:rsidRDefault="00524638" w:rsidP="00466869">
      <w:pPr>
        <w:suppressAutoHyphens/>
        <w:spacing w:after="240"/>
        <w:rPr>
          <w:rFonts w:ascii="Calibri" w:eastAsia="Calibri" w:hAnsi="Calibri"/>
          <w:snapToGrid/>
          <w:sz w:val="20"/>
        </w:rPr>
      </w:pPr>
      <w:r>
        <w:rPr>
          <w:rFonts w:ascii="Calibri" w:eastAsia="Calibri" w:hAnsi="Calibri"/>
          <w:snapToGrid/>
          <w:sz w:val="20"/>
        </w:rPr>
        <w:t>Fratzke said staff have been discussing purchasing scheduling software for OnBoard Public Transit. The process is being narrowed down. An RFP is being developed to solicit consultants.</w:t>
      </w:r>
    </w:p>
    <w:p w14:paraId="314B404E" w14:textId="22B842F1" w:rsidR="00466869" w:rsidRDefault="00DB1E4F" w:rsidP="00466869">
      <w:pPr>
        <w:suppressAutoHyphens/>
        <w:rPr>
          <w:rFonts w:ascii="Calibri" w:eastAsia="Calibri" w:hAnsi="Calibri"/>
          <w:b/>
          <w:bCs/>
          <w:snapToGrid/>
          <w:sz w:val="20"/>
        </w:rPr>
      </w:pPr>
      <w:r>
        <w:rPr>
          <w:rFonts w:ascii="Calibri" w:eastAsia="Calibri" w:hAnsi="Calibri"/>
          <w:b/>
          <w:bCs/>
          <w:snapToGrid/>
          <w:sz w:val="20"/>
        </w:rPr>
        <w:t>Iowa Passenger Rail</w:t>
      </w:r>
    </w:p>
    <w:p w14:paraId="759AA2F9" w14:textId="60599DF3" w:rsidR="003F51DC" w:rsidRDefault="003F51DC" w:rsidP="00466869">
      <w:pPr>
        <w:suppressAutoHyphens/>
        <w:spacing w:after="240"/>
        <w:rPr>
          <w:rFonts w:ascii="Calibri" w:eastAsia="Calibri" w:hAnsi="Calibri"/>
          <w:snapToGrid/>
          <w:sz w:val="20"/>
        </w:rPr>
      </w:pPr>
      <w:r>
        <w:rPr>
          <w:rFonts w:ascii="Calibri" w:eastAsia="Calibri" w:hAnsi="Calibri"/>
          <w:snapToGrid/>
          <w:sz w:val="20"/>
        </w:rPr>
        <w:t>Fratzke said staff attended a Rail Advisory Committee in Des Moines last week. Discussions were held about Iowa Passenger Rail.</w:t>
      </w:r>
      <w:r w:rsidR="002076C4">
        <w:rPr>
          <w:rFonts w:ascii="Calibri" w:eastAsia="Calibri" w:hAnsi="Calibri"/>
          <w:snapToGrid/>
          <w:sz w:val="20"/>
        </w:rPr>
        <w:t xml:space="preserve"> Iowa does not have dedicated rail funding and is the only state in the Midwest that does not participate in the Midwest </w:t>
      </w:r>
      <w:r w:rsidR="00F64B0F">
        <w:rPr>
          <w:rFonts w:ascii="Calibri" w:eastAsia="Calibri" w:hAnsi="Calibri"/>
          <w:snapToGrid/>
          <w:sz w:val="20"/>
        </w:rPr>
        <w:t>I</w:t>
      </w:r>
      <w:r w:rsidR="002076C4">
        <w:rPr>
          <w:rFonts w:ascii="Calibri" w:eastAsia="Calibri" w:hAnsi="Calibri"/>
          <w:snapToGrid/>
          <w:sz w:val="20"/>
        </w:rPr>
        <w:t xml:space="preserve">nterstate Passenger Rail Commission (MIPRC). A </w:t>
      </w:r>
      <w:hyperlink r:id="rId8" w:history="1">
        <w:r w:rsidR="002076C4" w:rsidRPr="002076C4">
          <w:rPr>
            <w:rStyle w:val="Hyperlink"/>
            <w:rFonts w:ascii="Calibri" w:eastAsia="Calibri" w:hAnsi="Calibri"/>
            <w:snapToGrid/>
            <w:sz w:val="20"/>
          </w:rPr>
          <w:t>feasibility study</w:t>
        </w:r>
      </w:hyperlink>
      <w:r w:rsidR="002076C4">
        <w:rPr>
          <w:rFonts w:ascii="Calibri" w:eastAsia="Calibri" w:hAnsi="Calibri"/>
          <w:snapToGrid/>
          <w:sz w:val="20"/>
        </w:rPr>
        <w:t xml:space="preserve"> was just released for a </w:t>
      </w:r>
      <w:r>
        <w:rPr>
          <w:rFonts w:ascii="Calibri" w:eastAsia="Calibri" w:hAnsi="Calibri"/>
          <w:snapToGrid/>
          <w:sz w:val="20"/>
        </w:rPr>
        <w:t>potential</w:t>
      </w:r>
      <w:r w:rsidR="002076C4">
        <w:rPr>
          <w:rFonts w:ascii="Calibri" w:eastAsia="Calibri" w:hAnsi="Calibri"/>
          <w:snapToGrid/>
          <w:sz w:val="20"/>
        </w:rPr>
        <w:t xml:space="preserve"> passenger </w:t>
      </w:r>
      <w:r>
        <w:rPr>
          <w:rFonts w:ascii="Calibri" w:eastAsia="Calibri" w:hAnsi="Calibri"/>
          <w:snapToGrid/>
          <w:sz w:val="20"/>
        </w:rPr>
        <w:t>rail line project from Rockford, Illinois to Dubuque, Iowa</w:t>
      </w:r>
      <w:r w:rsidR="002076C4">
        <w:rPr>
          <w:rFonts w:ascii="Calibri" w:eastAsia="Calibri" w:hAnsi="Calibri"/>
          <w:snapToGrid/>
          <w:sz w:val="20"/>
        </w:rPr>
        <w:t xml:space="preserve">. </w:t>
      </w:r>
      <w:r w:rsidR="00CE5904">
        <w:rPr>
          <w:rFonts w:ascii="Calibri" w:eastAsia="Calibri" w:hAnsi="Calibri"/>
          <w:snapToGrid/>
          <w:sz w:val="20"/>
        </w:rPr>
        <w:t xml:space="preserve">Dautović said </w:t>
      </w:r>
      <w:r w:rsidR="002076C4">
        <w:rPr>
          <w:rFonts w:ascii="Calibri" w:eastAsia="Calibri" w:hAnsi="Calibri"/>
          <w:snapToGrid/>
          <w:sz w:val="20"/>
        </w:rPr>
        <w:t>the main</w:t>
      </w:r>
      <w:r w:rsidR="00CE5904">
        <w:rPr>
          <w:rFonts w:ascii="Calibri" w:eastAsia="Calibri" w:hAnsi="Calibri"/>
          <w:snapToGrid/>
          <w:sz w:val="20"/>
        </w:rPr>
        <w:t xml:space="preserve"> takeaways from the meeting were to continue gathering local</w:t>
      </w:r>
      <w:r w:rsidR="004761EF">
        <w:rPr>
          <w:rFonts w:ascii="Calibri" w:eastAsia="Calibri" w:hAnsi="Calibri"/>
          <w:snapToGrid/>
          <w:sz w:val="20"/>
        </w:rPr>
        <w:t xml:space="preserve">, </w:t>
      </w:r>
      <w:r w:rsidR="00CE5904">
        <w:rPr>
          <w:rFonts w:ascii="Calibri" w:eastAsia="Calibri" w:hAnsi="Calibri"/>
          <w:snapToGrid/>
          <w:sz w:val="20"/>
        </w:rPr>
        <w:t>economic</w:t>
      </w:r>
      <w:r w:rsidR="004761EF">
        <w:rPr>
          <w:rFonts w:ascii="Calibri" w:eastAsia="Calibri" w:hAnsi="Calibri"/>
          <w:snapToGrid/>
          <w:sz w:val="20"/>
        </w:rPr>
        <w:t>, and legislative</w:t>
      </w:r>
      <w:r w:rsidR="00CE5904">
        <w:rPr>
          <w:rFonts w:ascii="Calibri" w:eastAsia="Calibri" w:hAnsi="Calibri"/>
          <w:snapToGrid/>
          <w:sz w:val="20"/>
        </w:rPr>
        <w:t xml:space="preserve"> support in Iowa to push efforts forward. INRCOG submitted an </w:t>
      </w:r>
      <w:hyperlink r:id="rId9" w:history="1">
        <w:r w:rsidR="00CE5904" w:rsidRPr="002076C4">
          <w:rPr>
            <w:rStyle w:val="Hyperlink"/>
            <w:rFonts w:ascii="Calibri" w:eastAsia="Calibri" w:hAnsi="Calibri"/>
            <w:snapToGrid/>
            <w:sz w:val="20"/>
          </w:rPr>
          <w:t>Expression of Interest</w:t>
        </w:r>
      </w:hyperlink>
      <w:r w:rsidR="00CE5904">
        <w:rPr>
          <w:rFonts w:ascii="Calibri" w:eastAsia="Calibri" w:hAnsi="Calibri"/>
          <w:snapToGrid/>
          <w:sz w:val="20"/>
        </w:rPr>
        <w:t xml:space="preserve"> to the Federal Rail Administration in February of this year</w:t>
      </w:r>
      <w:r w:rsidR="002076C4">
        <w:rPr>
          <w:rFonts w:ascii="Calibri" w:eastAsia="Calibri" w:hAnsi="Calibri"/>
          <w:snapToGrid/>
          <w:sz w:val="20"/>
        </w:rPr>
        <w:t>, and th</w:t>
      </w:r>
      <w:r w:rsidR="00CE5904">
        <w:rPr>
          <w:rFonts w:ascii="Calibri" w:eastAsia="Calibri" w:hAnsi="Calibri"/>
          <w:snapToGrid/>
          <w:sz w:val="20"/>
        </w:rPr>
        <w:t xml:space="preserve">e next step would be to apply for a Feasibility Study, which can be fully </w:t>
      </w:r>
      <w:r w:rsidR="004761EF">
        <w:rPr>
          <w:rFonts w:ascii="Calibri" w:eastAsia="Calibri" w:hAnsi="Calibri"/>
          <w:snapToGrid/>
          <w:sz w:val="20"/>
        </w:rPr>
        <w:t>covered</w:t>
      </w:r>
      <w:r w:rsidR="00CE5904">
        <w:rPr>
          <w:rFonts w:ascii="Calibri" w:eastAsia="Calibri" w:hAnsi="Calibri"/>
          <w:snapToGrid/>
          <w:sz w:val="20"/>
        </w:rPr>
        <w:t xml:space="preserve"> through funding resources.</w:t>
      </w:r>
    </w:p>
    <w:p w14:paraId="21A5C560" w14:textId="13BF4643" w:rsidR="00675524" w:rsidRDefault="00675524" w:rsidP="00466869">
      <w:pPr>
        <w:suppressAutoHyphens/>
        <w:spacing w:after="240"/>
        <w:rPr>
          <w:rFonts w:ascii="Calibri" w:eastAsia="Calibri" w:hAnsi="Calibri"/>
          <w:snapToGrid/>
          <w:sz w:val="20"/>
        </w:rPr>
      </w:pPr>
      <w:r>
        <w:rPr>
          <w:rFonts w:ascii="Calibri" w:eastAsia="Calibri" w:hAnsi="Calibri"/>
          <w:snapToGrid/>
          <w:sz w:val="20"/>
        </w:rPr>
        <w:t>Next was General Discussion:</w:t>
      </w:r>
    </w:p>
    <w:p w14:paraId="2BF7436B" w14:textId="4B8017CA" w:rsidR="00675524" w:rsidRDefault="003F51DC" w:rsidP="00466869">
      <w:pPr>
        <w:suppressAutoHyphens/>
        <w:spacing w:after="240"/>
        <w:rPr>
          <w:rFonts w:ascii="Calibri" w:eastAsia="Calibri" w:hAnsi="Calibri"/>
          <w:snapToGrid/>
          <w:sz w:val="20"/>
        </w:rPr>
      </w:pPr>
      <w:r>
        <w:rPr>
          <w:rFonts w:ascii="Calibri" w:eastAsia="Calibri" w:hAnsi="Calibri"/>
          <w:snapToGrid/>
          <w:sz w:val="20"/>
        </w:rPr>
        <w:t xml:space="preserve">McKenzie said R.J. McElroy Trust is funding a </w:t>
      </w:r>
      <w:r w:rsidR="002076C4">
        <w:rPr>
          <w:rFonts w:ascii="Calibri" w:eastAsia="Calibri" w:hAnsi="Calibri"/>
          <w:snapToGrid/>
          <w:sz w:val="20"/>
        </w:rPr>
        <w:t>“</w:t>
      </w:r>
      <w:r>
        <w:rPr>
          <w:rFonts w:ascii="Calibri" w:eastAsia="Calibri" w:hAnsi="Calibri"/>
          <w:snapToGrid/>
          <w:sz w:val="20"/>
        </w:rPr>
        <w:t>Pilot</w:t>
      </w:r>
      <w:r w:rsidR="002076C4">
        <w:rPr>
          <w:rFonts w:ascii="Calibri" w:eastAsia="Calibri" w:hAnsi="Calibri"/>
          <w:snapToGrid/>
          <w:sz w:val="20"/>
        </w:rPr>
        <w:t>”</w:t>
      </w:r>
      <w:r>
        <w:rPr>
          <w:rFonts w:ascii="Calibri" w:eastAsia="Calibri" w:hAnsi="Calibri"/>
          <w:snapToGrid/>
          <w:sz w:val="20"/>
        </w:rPr>
        <w:t xml:space="preserve"> youth transportation solution. A black bus is circulating the community</w:t>
      </w:r>
      <w:r w:rsidR="00CE5904">
        <w:rPr>
          <w:rFonts w:ascii="Calibri" w:eastAsia="Calibri" w:hAnsi="Calibri"/>
          <w:snapToGrid/>
          <w:sz w:val="20"/>
        </w:rPr>
        <w:t xml:space="preserve"> which transports</w:t>
      </w:r>
      <w:r>
        <w:rPr>
          <w:rFonts w:ascii="Calibri" w:eastAsia="Calibri" w:hAnsi="Calibri"/>
          <w:snapToGrid/>
          <w:sz w:val="20"/>
        </w:rPr>
        <w:t xml:space="preserve"> youth </w:t>
      </w:r>
      <w:r w:rsidR="004761EF">
        <w:rPr>
          <w:rFonts w:ascii="Calibri" w:eastAsia="Calibri" w:hAnsi="Calibri"/>
          <w:snapToGrid/>
          <w:sz w:val="20"/>
        </w:rPr>
        <w:t xml:space="preserve">from school, to an organization, to home. </w:t>
      </w:r>
      <w:r>
        <w:rPr>
          <w:rFonts w:ascii="Calibri" w:eastAsia="Calibri" w:hAnsi="Calibri"/>
          <w:snapToGrid/>
          <w:sz w:val="20"/>
        </w:rPr>
        <w:t xml:space="preserve">They are </w:t>
      </w:r>
      <w:r w:rsidR="004761EF">
        <w:rPr>
          <w:rFonts w:ascii="Calibri" w:eastAsia="Calibri" w:hAnsi="Calibri"/>
          <w:snapToGrid/>
          <w:sz w:val="20"/>
        </w:rPr>
        <w:t>evaluating the</w:t>
      </w:r>
      <w:r>
        <w:rPr>
          <w:rFonts w:ascii="Calibri" w:eastAsia="Calibri" w:hAnsi="Calibri"/>
          <w:snapToGrid/>
          <w:sz w:val="20"/>
        </w:rPr>
        <w:t xml:space="preserve"> number of young people who would utilize </w:t>
      </w:r>
      <w:r w:rsidR="004761EF">
        <w:rPr>
          <w:rFonts w:ascii="Calibri" w:eastAsia="Calibri" w:hAnsi="Calibri"/>
          <w:snapToGrid/>
          <w:sz w:val="20"/>
        </w:rPr>
        <w:t>the service</w:t>
      </w:r>
      <w:r w:rsidR="00CE5904">
        <w:rPr>
          <w:rFonts w:ascii="Calibri" w:eastAsia="Calibri" w:hAnsi="Calibri"/>
          <w:snapToGrid/>
          <w:sz w:val="20"/>
        </w:rPr>
        <w:t xml:space="preserve"> and</w:t>
      </w:r>
      <w:r w:rsidR="004761EF">
        <w:rPr>
          <w:rFonts w:ascii="Calibri" w:eastAsia="Calibri" w:hAnsi="Calibri"/>
          <w:snapToGrid/>
          <w:sz w:val="20"/>
        </w:rPr>
        <w:t xml:space="preserve"> are</w:t>
      </w:r>
      <w:r w:rsidR="00CE5904">
        <w:rPr>
          <w:rFonts w:ascii="Calibri" w:eastAsia="Calibri" w:hAnsi="Calibri"/>
          <w:snapToGrid/>
          <w:sz w:val="20"/>
        </w:rPr>
        <w:t xml:space="preserve"> seizing opportunities to use it during summer when school is out of session.</w:t>
      </w:r>
    </w:p>
    <w:p w14:paraId="5391D0C3" w14:textId="7E662D69" w:rsidR="00A06682" w:rsidRPr="001E642B" w:rsidRDefault="00A06682" w:rsidP="001E642B">
      <w:pPr>
        <w:suppressAutoHyphens/>
        <w:rPr>
          <w:rFonts w:ascii="Calibri" w:eastAsia="Calibri" w:hAnsi="Calibri"/>
          <w:snapToGrid/>
          <w:sz w:val="20"/>
        </w:rPr>
      </w:pPr>
      <w:r w:rsidRPr="001E642B">
        <w:rPr>
          <w:rFonts w:ascii="Calibri" w:eastAsia="Calibri" w:hAnsi="Calibri"/>
          <w:snapToGrid/>
          <w:sz w:val="20"/>
        </w:rPr>
        <w:t xml:space="preserve">There being no further business, </w:t>
      </w:r>
      <w:r w:rsidR="00CE5904">
        <w:rPr>
          <w:rFonts w:ascii="Calibri" w:eastAsia="Calibri" w:hAnsi="Calibri"/>
          <w:snapToGrid/>
          <w:sz w:val="20"/>
        </w:rPr>
        <w:t xml:space="preserve">it was moved by </w:t>
      </w:r>
      <w:r w:rsidR="0008628C">
        <w:rPr>
          <w:rFonts w:ascii="Calibri" w:eastAsia="Calibri" w:hAnsi="Calibri"/>
          <w:snapToGrid/>
          <w:sz w:val="20"/>
        </w:rPr>
        <w:t>Diehl</w:t>
      </w:r>
      <w:r w:rsidR="00CE5904">
        <w:rPr>
          <w:rFonts w:ascii="Calibri" w:eastAsia="Calibri" w:hAnsi="Calibri"/>
          <w:snapToGrid/>
          <w:sz w:val="20"/>
        </w:rPr>
        <w:t>, seconded by Tink to adjourn the meeting at 2:30 PM.</w:t>
      </w:r>
    </w:p>
    <w:p w14:paraId="095FAD58" w14:textId="46FF4858" w:rsidR="00A06682" w:rsidRPr="00D81C25" w:rsidRDefault="00A06682" w:rsidP="00714721">
      <w:pPr>
        <w:suppressAutoHyphens/>
        <w:rPr>
          <w:rFonts w:ascii="Calibri" w:eastAsia="Calibri" w:hAnsi="Calibri"/>
          <w:snapToGrid/>
          <w:sz w:val="20"/>
        </w:rPr>
      </w:pPr>
    </w:p>
    <w:p w14:paraId="4A873C39" w14:textId="6C7DA6F4" w:rsidR="00A06682" w:rsidRPr="00D81C25" w:rsidRDefault="00A06682" w:rsidP="00714721">
      <w:pPr>
        <w:suppressAutoHyphens/>
        <w:rPr>
          <w:rFonts w:ascii="Calibri" w:eastAsia="Calibri" w:hAnsi="Calibri"/>
          <w:snapToGrid/>
          <w:sz w:val="20"/>
        </w:rPr>
      </w:pPr>
      <w:r w:rsidRPr="00D81C25">
        <w:rPr>
          <w:rFonts w:ascii="Calibri" w:eastAsia="Calibri" w:hAnsi="Calibri"/>
          <w:snapToGrid/>
          <w:sz w:val="20"/>
        </w:rPr>
        <w:t>Respectfully submitted,</w:t>
      </w:r>
    </w:p>
    <w:p w14:paraId="2B7AD69A" w14:textId="2287A472" w:rsidR="00A06682" w:rsidRPr="00D81C25" w:rsidRDefault="00A06682" w:rsidP="00714721">
      <w:pPr>
        <w:suppressAutoHyphens/>
        <w:rPr>
          <w:rFonts w:ascii="Calibri" w:eastAsia="Calibri" w:hAnsi="Calibri"/>
          <w:snapToGrid/>
          <w:sz w:val="20"/>
        </w:rPr>
      </w:pPr>
    </w:p>
    <w:p w14:paraId="48BC5C5D" w14:textId="7D304967" w:rsidR="00A06682" w:rsidRPr="00D81C25" w:rsidRDefault="00A06682" w:rsidP="00714721">
      <w:pPr>
        <w:suppressAutoHyphens/>
        <w:rPr>
          <w:rFonts w:ascii="Calibri" w:eastAsia="Calibri" w:hAnsi="Calibri"/>
          <w:snapToGrid/>
          <w:sz w:val="20"/>
        </w:rPr>
      </w:pPr>
    </w:p>
    <w:p w14:paraId="407CEAA8" w14:textId="1342FAC9" w:rsidR="00A06682" w:rsidRPr="00D81C25" w:rsidRDefault="00A06682" w:rsidP="00714721">
      <w:pPr>
        <w:suppressAutoHyphens/>
        <w:rPr>
          <w:rFonts w:ascii="Calibri" w:eastAsia="Calibri" w:hAnsi="Calibri"/>
          <w:snapToGrid/>
          <w:sz w:val="20"/>
        </w:rPr>
      </w:pPr>
    </w:p>
    <w:p w14:paraId="0B9BBD00" w14:textId="0200599C" w:rsidR="00A06682" w:rsidRPr="00D81C25" w:rsidRDefault="00DF0C1E" w:rsidP="00714721">
      <w:pPr>
        <w:suppressAutoHyphens/>
        <w:rPr>
          <w:rFonts w:ascii="Calibri" w:eastAsia="Calibri" w:hAnsi="Calibri"/>
          <w:snapToGrid/>
          <w:sz w:val="20"/>
        </w:rPr>
      </w:pPr>
      <w:r>
        <w:rPr>
          <w:rFonts w:ascii="Calibri" w:eastAsia="Calibri" w:hAnsi="Calibri"/>
          <w:snapToGrid/>
          <w:sz w:val="20"/>
        </w:rPr>
        <w:t xml:space="preserve">Aldina Dautović </w:t>
      </w:r>
    </w:p>
    <w:p w14:paraId="1D25B6A0" w14:textId="184BEC9F" w:rsidR="00A06682" w:rsidRPr="00D81C25" w:rsidRDefault="00A06682" w:rsidP="00A06682">
      <w:pPr>
        <w:suppressAutoHyphens/>
        <w:rPr>
          <w:rFonts w:asciiTheme="minorHAnsi" w:hAnsiTheme="minorHAnsi" w:cstheme="minorHAnsi"/>
          <w:spacing w:val="-3"/>
          <w:sz w:val="22"/>
          <w:szCs w:val="18"/>
        </w:rPr>
      </w:pPr>
      <w:r w:rsidRPr="00D81C25">
        <w:rPr>
          <w:rFonts w:ascii="Calibri" w:eastAsia="Calibri" w:hAnsi="Calibri"/>
          <w:snapToGrid/>
          <w:sz w:val="20"/>
        </w:rPr>
        <w:t>Secretary</w:t>
      </w:r>
    </w:p>
    <w:sectPr w:rsidR="00A06682" w:rsidRPr="00D81C25" w:rsidSect="00FD1EA2">
      <w:headerReference w:type="default" r:id="rId10"/>
      <w:endnotePr>
        <w:numFmt w:val="decimal"/>
      </w:endnotePr>
      <w:type w:val="continuous"/>
      <w:pgSz w:w="12240" w:h="15840" w:code="1"/>
      <w:pgMar w:top="1152" w:right="1296" w:bottom="1152" w:left="1296" w:header="720" w:footer="720" w:gutter="0"/>
      <w:paperSrc w:first="1" w:other="1"/>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29DC3" w14:textId="77777777" w:rsidR="00E83737" w:rsidRDefault="00E83737">
      <w:pPr>
        <w:spacing w:line="20" w:lineRule="exact"/>
      </w:pPr>
    </w:p>
  </w:endnote>
  <w:endnote w:type="continuationSeparator" w:id="0">
    <w:p w14:paraId="699FA769" w14:textId="77777777" w:rsidR="00E83737" w:rsidRDefault="00E83737">
      <w:r>
        <w:t xml:space="preserve"> </w:t>
      </w:r>
    </w:p>
  </w:endnote>
  <w:endnote w:type="continuationNotice" w:id="1">
    <w:p w14:paraId="198B6762" w14:textId="77777777" w:rsidR="00E83737" w:rsidRDefault="00E8373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altName w:val="Calibri"/>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26A75" w14:textId="77777777" w:rsidR="00E83737" w:rsidRDefault="00E83737">
      <w:r>
        <w:separator/>
      </w:r>
    </w:p>
  </w:footnote>
  <w:footnote w:type="continuationSeparator" w:id="0">
    <w:p w14:paraId="61337523" w14:textId="77777777" w:rsidR="00E83737" w:rsidRDefault="00E83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1A723" w14:textId="70CB3957" w:rsidR="00AB5295" w:rsidRPr="00AB5295" w:rsidRDefault="00AB5295" w:rsidP="00AB5295">
    <w:pPr>
      <w:pStyle w:val="Header"/>
      <w:jc w:val="right"/>
      <w:rPr>
        <w:rFonts w:asciiTheme="minorHAnsi" w:hAnsiTheme="minorHAnsi" w:cstheme="minorHAnsi"/>
        <w:color w:val="FF0000"/>
        <w:sz w:val="32"/>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23EFF"/>
    <w:multiLevelType w:val="hybridMultilevel"/>
    <w:tmpl w:val="E29638A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2B679E"/>
    <w:multiLevelType w:val="hybridMultilevel"/>
    <w:tmpl w:val="EF0C4B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8C2E7E"/>
    <w:multiLevelType w:val="hybridMultilevel"/>
    <w:tmpl w:val="94561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DD52F4"/>
    <w:multiLevelType w:val="singleLevel"/>
    <w:tmpl w:val="5EF4357E"/>
    <w:lvl w:ilvl="0">
      <w:start w:val="1"/>
      <w:numFmt w:val="decimal"/>
      <w:lvlText w:val="%1."/>
      <w:lvlJc w:val="left"/>
      <w:pPr>
        <w:tabs>
          <w:tab w:val="num" w:pos="720"/>
        </w:tabs>
        <w:ind w:left="720" w:hanging="720"/>
      </w:pPr>
      <w:rPr>
        <w:rFonts w:ascii="CG Times" w:hAnsi="CG Times" w:hint="default"/>
        <w:sz w:val="22"/>
      </w:rPr>
    </w:lvl>
  </w:abstractNum>
  <w:abstractNum w:abstractNumId="4" w15:restartNumberingAfterBreak="0">
    <w:nsid w:val="1D0A3433"/>
    <w:multiLevelType w:val="hybridMultilevel"/>
    <w:tmpl w:val="A4A4DA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D4B7291"/>
    <w:multiLevelType w:val="hybridMultilevel"/>
    <w:tmpl w:val="D2E2BD0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DCE1703"/>
    <w:multiLevelType w:val="hybridMultilevel"/>
    <w:tmpl w:val="F1FE55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EC17DC9"/>
    <w:multiLevelType w:val="hybridMultilevel"/>
    <w:tmpl w:val="8094413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4E17888"/>
    <w:multiLevelType w:val="singleLevel"/>
    <w:tmpl w:val="83B2D7BA"/>
    <w:lvl w:ilvl="0">
      <w:start w:val="7"/>
      <w:numFmt w:val="decimal"/>
      <w:lvlText w:val="%1."/>
      <w:lvlJc w:val="left"/>
      <w:pPr>
        <w:tabs>
          <w:tab w:val="num" w:pos="720"/>
        </w:tabs>
        <w:ind w:left="720" w:hanging="720"/>
      </w:pPr>
      <w:rPr>
        <w:rFonts w:hint="default"/>
      </w:rPr>
    </w:lvl>
  </w:abstractNum>
  <w:abstractNum w:abstractNumId="9" w15:restartNumberingAfterBreak="0">
    <w:nsid w:val="24EB17B9"/>
    <w:multiLevelType w:val="hybridMultilevel"/>
    <w:tmpl w:val="A7D899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64D18B4"/>
    <w:multiLevelType w:val="hybridMultilevel"/>
    <w:tmpl w:val="E4923E5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7923614"/>
    <w:multiLevelType w:val="hybridMultilevel"/>
    <w:tmpl w:val="D5F47968"/>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7B214CE"/>
    <w:multiLevelType w:val="singleLevel"/>
    <w:tmpl w:val="D2FE17C0"/>
    <w:lvl w:ilvl="0">
      <w:start w:val="6"/>
      <w:numFmt w:val="decimal"/>
      <w:lvlText w:val="%1."/>
      <w:lvlJc w:val="left"/>
      <w:pPr>
        <w:tabs>
          <w:tab w:val="num" w:pos="720"/>
        </w:tabs>
        <w:ind w:left="720" w:hanging="720"/>
      </w:pPr>
      <w:rPr>
        <w:rFonts w:hint="default"/>
      </w:rPr>
    </w:lvl>
  </w:abstractNum>
  <w:abstractNum w:abstractNumId="13" w15:restartNumberingAfterBreak="0">
    <w:nsid w:val="284C1E9B"/>
    <w:multiLevelType w:val="hybridMultilevel"/>
    <w:tmpl w:val="C0DEBF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C5C03C1"/>
    <w:multiLevelType w:val="singleLevel"/>
    <w:tmpl w:val="0409000F"/>
    <w:lvl w:ilvl="0">
      <w:start w:val="6"/>
      <w:numFmt w:val="decimal"/>
      <w:lvlText w:val="%1."/>
      <w:lvlJc w:val="left"/>
      <w:pPr>
        <w:tabs>
          <w:tab w:val="num" w:pos="360"/>
        </w:tabs>
        <w:ind w:left="360" w:hanging="360"/>
      </w:pPr>
      <w:rPr>
        <w:rFonts w:hint="default"/>
      </w:rPr>
    </w:lvl>
  </w:abstractNum>
  <w:abstractNum w:abstractNumId="15" w15:restartNumberingAfterBreak="0">
    <w:nsid w:val="2F004124"/>
    <w:multiLevelType w:val="hybridMultilevel"/>
    <w:tmpl w:val="8094413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0E44BEC"/>
    <w:multiLevelType w:val="singleLevel"/>
    <w:tmpl w:val="CE984AE4"/>
    <w:lvl w:ilvl="0">
      <w:start w:val="2"/>
      <w:numFmt w:val="decimal"/>
      <w:lvlText w:val="%1."/>
      <w:lvlJc w:val="left"/>
      <w:pPr>
        <w:tabs>
          <w:tab w:val="num" w:pos="720"/>
        </w:tabs>
        <w:ind w:left="720" w:hanging="720"/>
      </w:pPr>
      <w:rPr>
        <w:rFonts w:hint="default"/>
      </w:rPr>
    </w:lvl>
  </w:abstractNum>
  <w:abstractNum w:abstractNumId="17" w15:restartNumberingAfterBreak="0">
    <w:nsid w:val="33EC327C"/>
    <w:multiLevelType w:val="hybridMultilevel"/>
    <w:tmpl w:val="E0104D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66C1CB0"/>
    <w:multiLevelType w:val="hybridMultilevel"/>
    <w:tmpl w:val="E0104D10"/>
    <w:lvl w:ilvl="0" w:tplc="0409000B">
      <w:start w:val="1"/>
      <w:numFmt w:val="bullet"/>
      <w:lvlText w:val=""/>
      <w:lvlJc w:val="left"/>
      <w:pPr>
        <w:tabs>
          <w:tab w:val="num" w:pos="1440"/>
        </w:tabs>
        <w:ind w:left="1440" w:hanging="360"/>
      </w:pPr>
      <w:rPr>
        <w:rFonts w:ascii="Wingdings" w:hAnsi="Wingding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394125AD"/>
    <w:multiLevelType w:val="hybridMultilevel"/>
    <w:tmpl w:val="EF0C4BAE"/>
    <w:lvl w:ilvl="0" w:tplc="0409000B">
      <w:start w:val="1"/>
      <w:numFmt w:val="bullet"/>
      <w:lvlText w:val=""/>
      <w:lvlJc w:val="left"/>
      <w:pPr>
        <w:tabs>
          <w:tab w:val="num" w:pos="1080"/>
        </w:tabs>
        <w:ind w:left="1080" w:hanging="360"/>
      </w:pPr>
      <w:rPr>
        <w:rFonts w:ascii="Wingdings" w:hAnsi="Wingding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B9D2ED7"/>
    <w:multiLevelType w:val="hybridMultilevel"/>
    <w:tmpl w:val="5F4EBD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D3021C5"/>
    <w:multiLevelType w:val="hybridMultilevel"/>
    <w:tmpl w:val="65EC7FE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E5C164D"/>
    <w:multiLevelType w:val="hybridMultilevel"/>
    <w:tmpl w:val="5964DE82"/>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406B1BF2"/>
    <w:multiLevelType w:val="singleLevel"/>
    <w:tmpl w:val="A612A5F0"/>
    <w:lvl w:ilvl="0">
      <w:start w:val="1"/>
      <w:numFmt w:val="bullet"/>
      <w:lvlText w:val=""/>
      <w:lvlJc w:val="left"/>
      <w:pPr>
        <w:tabs>
          <w:tab w:val="num" w:pos="360"/>
        </w:tabs>
        <w:ind w:left="360" w:hanging="360"/>
      </w:pPr>
      <w:rPr>
        <w:rFonts w:ascii="Symbol" w:hAnsi="Symbol" w:hint="default"/>
        <w:sz w:val="28"/>
      </w:rPr>
    </w:lvl>
  </w:abstractNum>
  <w:abstractNum w:abstractNumId="24" w15:restartNumberingAfterBreak="0">
    <w:nsid w:val="42975D23"/>
    <w:multiLevelType w:val="singleLevel"/>
    <w:tmpl w:val="A612A5F0"/>
    <w:lvl w:ilvl="0">
      <w:start w:val="1"/>
      <w:numFmt w:val="bullet"/>
      <w:lvlText w:val=""/>
      <w:lvlJc w:val="left"/>
      <w:pPr>
        <w:tabs>
          <w:tab w:val="num" w:pos="360"/>
        </w:tabs>
        <w:ind w:left="360" w:hanging="360"/>
      </w:pPr>
      <w:rPr>
        <w:rFonts w:ascii="Symbol" w:hAnsi="Symbol" w:hint="default"/>
        <w:sz w:val="28"/>
      </w:rPr>
    </w:lvl>
  </w:abstractNum>
  <w:abstractNum w:abstractNumId="25" w15:restartNumberingAfterBreak="0">
    <w:nsid w:val="442A539B"/>
    <w:multiLevelType w:val="singleLevel"/>
    <w:tmpl w:val="0409000F"/>
    <w:lvl w:ilvl="0">
      <w:start w:val="8"/>
      <w:numFmt w:val="decimal"/>
      <w:lvlText w:val="%1."/>
      <w:lvlJc w:val="left"/>
      <w:pPr>
        <w:tabs>
          <w:tab w:val="num" w:pos="360"/>
        </w:tabs>
        <w:ind w:left="360" w:hanging="360"/>
      </w:pPr>
      <w:rPr>
        <w:rFonts w:hint="default"/>
      </w:rPr>
    </w:lvl>
  </w:abstractNum>
  <w:abstractNum w:abstractNumId="26" w15:restartNumberingAfterBreak="0">
    <w:nsid w:val="46893F4D"/>
    <w:multiLevelType w:val="hybridMultilevel"/>
    <w:tmpl w:val="68A881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75B2770"/>
    <w:multiLevelType w:val="singleLevel"/>
    <w:tmpl w:val="37726EDE"/>
    <w:lvl w:ilvl="0">
      <w:start w:val="2"/>
      <w:numFmt w:val="decimal"/>
      <w:lvlText w:val="%1."/>
      <w:lvlJc w:val="left"/>
      <w:pPr>
        <w:tabs>
          <w:tab w:val="num" w:pos="720"/>
        </w:tabs>
        <w:ind w:left="720" w:hanging="720"/>
      </w:pPr>
      <w:rPr>
        <w:rFonts w:hint="default"/>
      </w:rPr>
    </w:lvl>
  </w:abstractNum>
  <w:abstractNum w:abstractNumId="28" w15:restartNumberingAfterBreak="0">
    <w:nsid w:val="4D074AB5"/>
    <w:multiLevelType w:val="hybridMultilevel"/>
    <w:tmpl w:val="B114DFF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503E15E9"/>
    <w:multiLevelType w:val="hybridMultilevel"/>
    <w:tmpl w:val="881050EA"/>
    <w:lvl w:ilvl="0" w:tplc="0409000F">
      <w:start w:val="1"/>
      <w:numFmt w:val="decimal"/>
      <w:lvlText w:val="%1."/>
      <w:lvlJc w:val="left"/>
      <w:pPr>
        <w:tabs>
          <w:tab w:val="num" w:pos="720"/>
        </w:tabs>
        <w:ind w:left="720" w:hanging="36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1AC796F"/>
    <w:multiLevelType w:val="hybridMultilevel"/>
    <w:tmpl w:val="E1B4631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52596D9F"/>
    <w:multiLevelType w:val="hybridMultilevel"/>
    <w:tmpl w:val="E0104D10"/>
    <w:lvl w:ilvl="0" w:tplc="0409000B">
      <w:start w:val="1"/>
      <w:numFmt w:val="bullet"/>
      <w:lvlText w:val=""/>
      <w:lvlJc w:val="left"/>
      <w:pPr>
        <w:tabs>
          <w:tab w:val="num" w:pos="1440"/>
        </w:tabs>
        <w:ind w:left="1440" w:hanging="360"/>
      </w:pPr>
      <w:rPr>
        <w:rFonts w:ascii="Wingdings" w:hAnsi="Wingding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15:restartNumberingAfterBreak="0">
    <w:nsid w:val="54575EC6"/>
    <w:multiLevelType w:val="hybridMultilevel"/>
    <w:tmpl w:val="56C8A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032621"/>
    <w:multiLevelType w:val="singleLevel"/>
    <w:tmpl w:val="0409000F"/>
    <w:lvl w:ilvl="0">
      <w:start w:val="7"/>
      <w:numFmt w:val="decimal"/>
      <w:lvlText w:val="%1."/>
      <w:lvlJc w:val="left"/>
      <w:pPr>
        <w:tabs>
          <w:tab w:val="num" w:pos="360"/>
        </w:tabs>
        <w:ind w:left="360" w:hanging="360"/>
      </w:pPr>
      <w:rPr>
        <w:rFonts w:hint="default"/>
      </w:rPr>
    </w:lvl>
  </w:abstractNum>
  <w:abstractNum w:abstractNumId="34" w15:restartNumberingAfterBreak="0">
    <w:nsid w:val="589A4F8E"/>
    <w:multiLevelType w:val="hybridMultilevel"/>
    <w:tmpl w:val="EF0C4BAE"/>
    <w:lvl w:ilvl="0" w:tplc="0409000B">
      <w:start w:val="1"/>
      <w:numFmt w:val="bullet"/>
      <w:lvlText w:val=""/>
      <w:lvlJc w:val="left"/>
      <w:pPr>
        <w:tabs>
          <w:tab w:val="num" w:pos="1080"/>
        </w:tabs>
        <w:ind w:left="1080" w:hanging="360"/>
      </w:pPr>
      <w:rPr>
        <w:rFonts w:ascii="Wingdings" w:hAnsi="Wingding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15:restartNumberingAfterBreak="0">
    <w:nsid w:val="5949111F"/>
    <w:multiLevelType w:val="hybridMultilevel"/>
    <w:tmpl w:val="034A8E5A"/>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6" w15:restartNumberingAfterBreak="0">
    <w:nsid w:val="5B772EA9"/>
    <w:multiLevelType w:val="hybridMultilevel"/>
    <w:tmpl w:val="67E07A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C520C5F"/>
    <w:multiLevelType w:val="hybridMultilevel"/>
    <w:tmpl w:val="8D487960"/>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60754056"/>
    <w:multiLevelType w:val="hybridMultilevel"/>
    <w:tmpl w:val="332A40D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1F70AB3"/>
    <w:multiLevelType w:val="hybridMultilevel"/>
    <w:tmpl w:val="59300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3E80EE3"/>
    <w:multiLevelType w:val="hybridMultilevel"/>
    <w:tmpl w:val="77D2355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69831A3"/>
    <w:multiLevelType w:val="hybridMultilevel"/>
    <w:tmpl w:val="F932A8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95CE6"/>
    <w:multiLevelType w:val="hybridMultilevel"/>
    <w:tmpl w:val="6FF8077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78407685"/>
    <w:multiLevelType w:val="hybridMultilevel"/>
    <w:tmpl w:val="52CA9BD2"/>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4" w15:restartNumberingAfterBreak="0">
    <w:nsid w:val="7C7F653C"/>
    <w:multiLevelType w:val="hybridMultilevel"/>
    <w:tmpl w:val="0F1A9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FE833D0"/>
    <w:multiLevelType w:val="hybridMultilevel"/>
    <w:tmpl w:val="4938737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7748532">
    <w:abstractNumId w:val="8"/>
  </w:num>
  <w:num w:numId="2" w16cid:durableId="1390570903">
    <w:abstractNumId w:val="25"/>
  </w:num>
  <w:num w:numId="3" w16cid:durableId="617880802">
    <w:abstractNumId w:val="12"/>
  </w:num>
  <w:num w:numId="4" w16cid:durableId="397288779">
    <w:abstractNumId w:val="27"/>
  </w:num>
  <w:num w:numId="5" w16cid:durableId="1843816954">
    <w:abstractNumId w:val="33"/>
  </w:num>
  <w:num w:numId="6" w16cid:durableId="485781813">
    <w:abstractNumId w:val="16"/>
  </w:num>
  <w:num w:numId="7" w16cid:durableId="1479692589">
    <w:abstractNumId w:val="3"/>
  </w:num>
  <w:num w:numId="8" w16cid:durableId="1019508227">
    <w:abstractNumId w:val="24"/>
  </w:num>
  <w:num w:numId="9" w16cid:durableId="316229193">
    <w:abstractNumId w:val="23"/>
  </w:num>
  <w:num w:numId="10" w16cid:durableId="2020426671">
    <w:abstractNumId w:val="14"/>
  </w:num>
  <w:num w:numId="11" w16cid:durableId="1733695834">
    <w:abstractNumId w:val="15"/>
  </w:num>
  <w:num w:numId="12" w16cid:durableId="1785078155">
    <w:abstractNumId w:val="7"/>
  </w:num>
  <w:num w:numId="13" w16cid:durableId="185675947">
    <w:abstractNumId w:val="37"/>
  </w:num>
  <w:num w:numId="14" w16cid:durableId="125977462">
    <w:abstractNumId w:val="43"/>
  </w:num>
  <w:num w:numId="15" w16cid:durableId="837505766">
    <w:abstractNumId w:val="10"/>
  </w:num>
  <w:num w:numId="16" w16cid:durableId="16541873">
    <w:abstractNumId w:val="22"/>
  </w:num>
  <w:num w:numId="17" w16cid:durableId="471305">
    <w:abstractNumId w:val="42"/>
  </w:num>
  <w:num w:numId="18" w16cid:durableId="84617110">
    <w:abstractNumId w:val="40"/>
  </w:num>
  <w:num w:numId="19" w16cid:durableId="982975175">
    <w:abstractNumId w:val="11"/>
  </w:num>
  <w:num w:numId="20" w16cid:durableId="12342278">
    <w:abstractNumId w:val="0"/>
  </w:num>
  <w:num w:numId="21" w16cid:durableId="1358509062">
    <w:abstractNumId w:val="1"/>
  </w:num>
  <w:num w:numId="22" w16cid:durableId="1613971193">
    <w:abstractNumId w:val="34"/>
  </w:num>
  <w:num w:numId="23" w16cid:durableId="1876501813">
    <w:abstractNumId w:val="19"/>
  </w:num>
  <w:num w:numId="24" w16cid:durableId="359624789">
    <w:abstractNumId w:val="17"/>
  </w:num>
  <w:num w:numId="25" w16cid:durableId="588932916">
    <w:abstractNumId w:val="38"/>
  </w:num>
  <w:num w:numId="26" w16cid:durableId="1408842333">
    <w:abstractNumId w:val="18"/>
  </w:num>
  <w:num w:numId="27" w16cid:durableId="874460420">
    <w:abstractNumId w:val="31"/>
  </w:num>
  <w:num w:numId="28" w16cid:durableId="1450777897">
    <w:abstractNumId w:val="28"/>
  </w:num>
  <w:num w:numId="29" w16cid:durableId="1913200858">
    <w:abstractNumId w:val="29"/>
  </w:num>
  <w:num w:numId="30" w16cid:durableId="1885478284">
    <w:abstractNumId w:val="6"/>
  </w:num>
  <w:num w:numId="31" w16cid:durableId="2014262434">
    <w:abstractNumId w:val="13"/>
  </w:num>
  <w:num w:numId="32" w16cid:durableId="673797978">
    <w:abstractNumId w:val="5"/>
  </w:num>
  <w:num w:numId="33" w16cid:durableId="1896042932">
    <w:abstractNumId w:val="20"/>
  </w:num>
  <w:num w:numId="34" w16cid:durableId="1379864869">
    <w:abstractNumId w:val="4"/>
  </w:num>
  <w:num w:numId="35" w16cid:durableId="1686397542">
    <w:abstractNumId w:val="30"/>
  </w:num>
  <w:num w:numId="36" w16cid:durableId="1316225263">
    <w:abstractNumId w:val="21"/>
  </w:num>
  <w:num w:numId="37" w16cid:durableId="630282798">
    <w:abstractNumId w:val="26"/>
  </w:num>
  <w:num w:numId="38" w16cid:durableId="1150908012">
    <w:abstractNumId w:val="35"/>
  </w:num>
  <w:num w:numId="39" w16cid:durableId="1560748830">
    <w:abstractNumId w:val="9"/>
  </w:num>
  <w:num w:numId="40" w16cid:durableId="100301000">
    <w:abstractNumId w:val="2"/>
  </w:num>
  <w:num w:numId="41" w16cid:durableId="1738090772">
    <w:abstractNumId w:val="45"/>
  </w:num>
  <w:num w:numId="42" w16cid:durableId="752047055">
    <w:abstractNumId w:val="44"/>
  </w:num>
  <w:num w:numId="43" w16cid:durableId="139346056">
    <w:abstractNumId w:val="32"/>
  </w:num>
  <w:num w:numId="44" w16cid:durableId="33115855">
    <w:abstractNumId w:val="36"/>
  </w:num>
  <w:num w:numId="45" w16cid:durableId="39863372">
    <w:abstractNumId w:val="39"/>
  </w:num>
  <w:num w:numId="46" w16cid:durableId="177617136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132"/>
    <w:rsid w:val="000119B2"/>
    <w:rsid w:val="00020F6E"/>
    <w:rsid w:val="00022D55"/>
    <w:rsid w:val="00024D5B"/>
    <w:rsid w:val="0002695D"/>
    <w:rsid w:val="000335FA"/>
    <w:rsid w:val="00035B33"/>
    <w:rsid w:val="000377D2"/>
    <w:rsid w:val="00043D38"/>
    <w:rsid w:val="00055B35"/>
    <w:rsid w:val="00071A61"/>
    <w:rsid w:val="00072E2D"/>
    <w:rsid w:val="000826DF"/>
    <w:rsid w:val="00083378"/>
    <w:rsid w:val="00085D40"/>
    <w:rsid w:val="0008628C"/>
    <w:rsid w:val="00087470"/>
    <w:rsid w:val="000917B8"/>
    <w:rsid w:val="00091BD3"/>
    <w:rsid w:val="000A15E6"/>
    <w:rsid w:val="000A4EC6"/>
    <w:rsid w:val="000A6B87"/>
    <w:rsid w:val="000B2B92"/>
    <w:rsid w:val="000B2C89"/>
    <w:rsid w:val="000C7082"/>
    <w:rsid w:val="000C7C80"/>
    <w:rsid w:val="000D1A4C"/>
    <w:rsid w:val="000F575A"/>
    <w:rsid w:val="00100358"/>
    <w:rsid w:val="0010205A"/>
    <w:rsid w:val="00102379"/>
    <w:rsid w:val="0010511E"/>
    <w:rsid w:val="00105C01"/>
    <w:rsid w:val="00115050"/>
    <w:rsid w:val="00120AED"/>
    <w:rsid w:val="00124BC5"/>
    <w:rsid w:val="00132C3C"/>
    <w:rsid w:val="00133FE0"/>
    <w:rsid w:val="00134126"/>
    <w:rsid w:val="00136465"/>
    <w:rsid w:val="001401A3"/>
    <w:rsid w:val="00145902"/>
    <w:rsid w:val="00174894"/>
    <w:rsid w:val="00186D2B"/>
    <w:rsid w:val="001A1103"/>
    <w:rsid w:val="001A3CFB"/>
    <w:rsid w:val="001A4C9D"/>
    <w:rsid w:val="001A5BE7"/>
    <w:rsid w:val="001B25EE"/>
    <w:rsid w:val="001E6379"/>
    <w:rsid w:val="001E642B"/>
    <w:rsid w:val="001E760E"/>
    <w:rsid w:val="002070BF"/>
    <w:rsid w:val="002076C4"/>
    <w:rsid w:val="0021166A"/>
    <w:rsid w:val="00213041"/>
    <w:rsid w:val="00213FED"/>
    <w:rsid w:val="002337B2"/>
    <w:rsid w:val="0027087B"/>
    <w:rsid w:val="002772F0"/>
    <w:rsid w:val="00280E79"/>
    <w:rsid w:val="00285B35"/>
    <w:rsid w:val="002B485D"/>
    <w:rsid w:val="002C0B12"/>
    <w:rsid w:val="002C19D2"/>
    <w:rsid w:val="002C2257"/>
    <w:rsid w:val="002C3764"/>
    <w:rsid w:val="002C4748"/>
    <w:rsid w:val="002D5940"/>
    <w:rsid w:val="002F0A49"/>
    <w:rsid w:val="002F79C2"/>
    <w:rsid w:val="00307955"/>
    <w:rsid w:val="00313437"/>
    <w:rsid w:val="00315916"/>
    <w:rsid w:val="0032610B"/>
    <w:rsid w:val="003503E8"/>
    <w:rsid w:val="003504C8"/>
    <w:rsid w:val="00353521"/>
    <w:rsid w:val="00354BC0"/>
    <w:rsid w:val="00355677"/>
    <w:rsid w:val="00355CE7"/>
    <w:rsid w:val="00357BA8"/>
    <w:rsid w:val="00380343"/>
    <w:rsid w:val="00380A79"/>
    <w:rsid w:val="00385891"/>
    <w:rsid w:val="0039697B"/>
    <w:rsid w:val="00396BD8"/>
    <w:rsid w:val="003A5564"/>
    <w:rsid w:val="003B7B0E"/>
    <w:rsid w:val="003D4E63"/>
    <w:rsid w:val="003D7E4C"/>
    <w:rsid w:val="003E644B"/>
    <w:rsid w:val="003E7CF3"/>
    <w:rsid w:val="003F1B33"/>
    <w:rsid w:val="003F51DC"/>
    <w:rsid w:val="00403ACD"/>
    <w:rsid w:val="00413A13"/>
    <w:rsid w:val="00417903"/>
    <w:rsid w:val="00421EB7"/>
    <w:rsid w:val="00423FD5"/>
    <w:rsid w:val="00434882"/>
    <w:rsid w:val="00435EDC"/>
    <w:rsid w:val="00454747"/>
    <w:rsid w:val="0045548A"/>
    <w:rsid w:val="00461C57"/>
    <w:rsid w:val="00461F15"/>
    <w:rsid w:val="00465611"/>
    <w:rsid w:val="004663C9"/>
    <w:rsid w:val="00466869"/>
    <w:rsid w:val="00467701"/>
    <w:rsid w:val="004718FA"/>
    <w:rsid w:val="004736B7"/>
    <w:rsid w:val="004761EF"/>
    <w:rsid w:val="00476A27"/>
    <w:rsid w:val="004800F8"/>
    <w:rsid w:val="0048177A"/>
    <w:rsid w:val="00483393"/>
    <w:rsid w:val="004B46F2"/>
    <w:rsid w:val="004B4A3C"/>
    <w:rsid w:val="004B7762"/>
    <w:rsid w:val="004C27AB"/>
    <w:rsid w:val="004D438B"/>
    <w:rsid w:val="004F6863"/>
    <w:rsid w:val="00500989"/>
    <w:rsid w:val="00501307"/>
    <w:rsid w:val="00503C8E"/>
    <w:rsid w:val="00513D93"/>
    <w:rsid w:val="00514030"/>
    <w:rsid w:val="00521DAD"/>
    <w:rsid w:val="00524638"/>
    <w:rsid w:val="00525226"/>
    <w:rsid w:val="00525810"/>
    <w:rsid w:val="00525BFA"/>
    <w:rsid w:val="00540659"/>
    <w:rsid w:val="00542085"/>
    <w:rsid w:val="00551F03"/>
    <w:rsid w:val="00570164"/>
    <w:rsid w:val="00570958"/>
    <w:rsid w:val="00580E09"/>
    <w:rsid w:val="00593F1E"/>
    <w:rsid w:val="005A1408"/>
    <w:rsid w:val="005D1830"/>
    <w:rsid w:val="005D1DC2"/>
    <w:rsid w:val="0061032E"/>
    <w:rsid w:val="00611A7F"/>
    <w:rsid w:val="006127A2"/>
    <w:rsid w:val="00617D5B"/>
    <w:rsid w:val="00620DF2"/>
    <w:rsid w:val="00630F6B"/>
    <w:rsid w:val="00633F27"/>
    <w:rsid w:val="00655CDE"/>
    <w:rsid w:val="00675524"/>
    <w:rsid w:val="006760E7"/>
    <w:rsid w:val="00677DF2"/>
    <w:rsid w:val="00682D0D"/>
    <w:rsid w:val="00685638"/>
    <w:rsid w:val="006A0A82"/>
    <w:rsid w:val="006A4508"/>
    <w:rsid w:val="006A4DB5"/>
    <w:rsid w:val="006B2147"/>
    <w:rsid w:val="006B689F"/>
    <w:rsid w:val="006B6AB7"/>
    <w:rsid w:val="006C199E"/>
    <w:rsid w:val="006C4B80"/>
    <w:rsid w:val="006C507B"/>
    <w:rsid w:val="006D3BA0"/>
    <w:rsid w:val="0070060B"/>
    <w:rsid w:val="00702537"/>
    <w:rsid w:val="00712EB9"/>
    <w:rsid w:val="00714721"/>
    <w:rsid w:val="00732EC1"/>
    <w:rsid w:val="007347EB"/>
    <w:rsid w:val="007401EC"/>
    <w:rsid w:val="00752317"/>
    <w:rsid w:val="0078093A"/>
    <w:rsid w:val="0078725E"/>
    <w:rsid w:val="00787BF8"/>
    <w:rsid w:val="007904BB"/>
    <w:rsid w:val="00792ACA"/>
    <w:rsid w:val="00792D09"/>
    <w:rsid w:val="0079699B"/>
    <w:rsid w:val="007979FC"/>
    <w:rsid w:val="007B50E6"/>
    <w:rsid w:val="007D63C2"/>
    <w:rsid w:val="007E19DA"/>
    <w:rsid w:val="007F6295"/>
    <w:rsid w:val="0080010B"/>
    <w:rsid w:val="00802B31"/>
    <w:rsid w:val="00810179"/>
    <w:rsid w:val="00812518"/>
    <w:rsid w:val="00815F41"/>
    <w:rsid w:val="008168BE"/>
    <w:rsid w:val="008176C6"/>
    <w:rsid w:val="0082327F"/>
    <w:rsid w:val="008244E9"/>
    <w:rsid w:val="008263B4"/>
    <w:rsid w:val="00830C91"/>
    <w:rsid w:val="00831468"/>
    <w:rsid w:val="00845D8B"/>
    <w:rsid w:val="0085170D"/>
    <w:rsid w:val="0086286C"/>
    <w:rsid w:val="00882951"/>
    <w:rsid w:val="00883F08"/>
    <w:rsid w:val="00890549"/>
    <w:rsid w:val="00895054"/>
    <w:rsid w:val="008A2D5E"/>
    <w:rsid w:val="008A5CB5"/>
    <w:rsid w:val="008B23A2"/>
    <w:rsid w:val="008C1F2A"/>
    <w:rsid w:val="008C3488"/>
    <w:rsid w:val="008E5865"/>
    <w:rsid w:val="008E74E0"/>
    <w:rsid w:val="008F3B31"/>
    <w:rsid w:val="009002C1"/>
    <w:rsid w:val="00902FF8"/>
    <w:rsid w:val="009141AE"/>
    <w:rsid w:val="00921515"/>
    <w:rsid w:val="009247CA"/>
    <w:rsid w:val="009250E5"/>
    <w:rsid w:val="00925132"/>
    <w:rsid w:val="009311C5"/>
    <w:rsid w:val="00945828"/>
    <w:rsid w:val="00952E65"/>
    <w:rsid w:val="00953317"/>
    <w:rsid w:val="00953F44"/>
    <w:rsid w:val="0095466F"/>
    <w:rsid w:val="00955F2E"/>
    <w:rsid w:val="00970B46"/>
    <w:rsid w:val="009907C9"/>
    <w:rsid w:val="00995844"/>
    <w:rsid w:val="0099753F"/>
    <w:rsid w:val="009A1A2B"/>
    <w:rsid w:val="009A3124"/>
    <w:rsid w:val="009A3F5F"/>
    <w:rsid w:val="009A594D"/>
    <w:rsid w:val="009B0247"/>
    <w:rsid w:val="009B2A9F"/>
    <w:rsid w:val="009C55BD"/>
    <w:rsid w:val="009D7821"/>
    <w:rsid w:val="009E73F3"/>
    <w:rsid w:val="009F4E77"/>
    <w:rsid w:val="009F701F"/>
    <w:rsid w:val="00A064D2"/>
    <w:rsid w:val="00A06682"/>
    <w:rsid w:val="00A06CE1"/>
    <w:rsid w:val="00A1182D"/>
    <w:rsid w:val="00A22755"/>
    <w:rsid w:val="00A2633B"/>
    <w:rsid w:val="00A32051"/>
    <w:rsid w:val="00A32E77"/>
    <w:rsid w:val="00A34E68"/>
    <w:rsid w:val="00A36B2B"/>
    <w:rsid w:val="00A37B03"/>
    <w:rsid w:val="00A4139B"/>
    <w:rsid w:val="00A56170"/>
    <w:rsid w:val="00A579F8"/>
    <w:rsid w:val="00A665AD"/>
    <w:rsid w:val="00A83675"/>
    <w:rsid w:val="00A84B32"/>
    <w:rsid w:val="00A869FE"/>
    <w:rsid w:val="00A87B68"/>
    <w:rsid w:val="00A91507"/>
    <w:rsid w:val="00A91966"/>
    <w:rsid w:val="00AB3CE1"/>
    <w:rsid w:val="00AB5295"/>
    <w:rsid w:val="00AC1CD6"/>
    <w:rsid w:val="00AC599C"/>
    <w:rsid w:val="00AD7936"/>
    <w:rsid w:val="00AD7985"/>
    <w:rsid w:val="00AD7D14"/>
    <w:rsid w:val="00AE6919"/>
    <w:rsid w:val="00B01E8C"/>
    <w:rsid w:val="00B02E3B"/>
    <w:rsid w:val="00B11B9E"/>
    <w:rsid w:val="00B200F2"/>
    <w:rsid w:val="00B20817"/>
    <w:rsid w:val="00B21752"/>
    <w:rsid w:val="00B221EF"/>
    <w:rsid w:val="00B22E0A"/>
    <w:rsid w:val="00B45E81"/>
    <w:rsid w:val="00B46F0C"/>
    <w:rsid w:val="00B51FF1"/>
    <w:rsid w:val="00B53353"/>
    <w:rsid w:val="00B549E5"/>
    <w:rsid w:val="00B8068D"/>
    <w:rsid w:val="00B870BF"/>
    <w:rsid w:val="00BB17AF"/>
    <w:rsid w:val="00BD023F"/>
    <w:rsid w:val="00BE3636"/>
    <w:rsid w:val="00BF1D1C"/>
    <w:rsid w:val="00BF68B5"/>
    <w:rsid w:val="00C001DC"/>
    <w:rsid w:val="00C2091E"/>
    <w:rsid w:val="00C22B8F"/>
    <w:rsid w:val="00C237BF"/>
    <w:rsid w:val="00C256D1"/>
    <w:rsid w:val="00C27DE7"/>
    <w:rsid w:val="00C33605"/>
    <w:rsid w:val="00C4261D"/>
    <w:rsid w:val="00C44531"/>
    <w:rsid w:val="00C522E2"/>
    <w:rsid w:val="00C54F1E"/>
    <w:rsid w:val="00C5741C"/>
    <w:rsid w:val="00C61BEE"/>
    <w:rsid w:val="00C71984"/>
    <w:rsid w:val="00C75674"/>
    <w:rsid w:val="00C76F34"/>
    <w:rsid w:val="00C83E97"/>
    <w:rsid w:val="00C871DA"/>
    <w:rsid w:val="00C927AF"/>
    <w:rsid w:val="00C929E7"/>
    <w:rsid w:val="00CA71F1"/>
    <w:rsid w:val="00CB3DAE"/>
    <w:rsid w:val="00CC5788"/>
    <w:rsid w:val="00CD206C"/>
    <w:rsid w:val="00CD31F9"/>
    <w:rsid w:val="00CD3487"/>
    <w:rsid w:val="00CD6E4E"/>
    <w:rsid w:val="00CE5904"/>
    <w:rsid w:val="00D04ACC"/>
    <w:rsid w:val="00D20383"/>
    <w:rsid w:val="00D246BE"/>
    <w:rsid w:val="00D350F0"/>
    <w:rsid w:val="00D42A5A"/>
    <w:rsid w:val="00D54556"/>
    <w:rsid w:val="00D56EC7"/>
    <w:rsid w:val="00D73271"/>
    <w:rsid w:val="00D74E18"/>
    <w:rsid w:val="00D7792B"/>
    <w:rsid w:val="00D81C25"/>
    <w:rsid w:val="00D85121"/>
    <w:rsid w:val="00D855AC"/>
    <w:rsid w:val="00D9145C"/>
    <w:rsid w:val="00DB1E4F"/>
    <w:rsid w:val="00DD2351"/>
    <w:rsid w:val="00DF0ABC"/>
    <w:rsid w:val="00DF0C1E"/>
    <w:rsid w:val="00DF2554"/>
    <w:rsid w:val="00DF4E6B"/>
    <w:rsid w:val="00E07B00"/>
    <w:rsid w:val="00E07E46"/>
    <w:rsid w:val="00E443DA"/>
    <w:rsid w:val="00E534E4"/>
    <w:rsid w:val="00E5702C"/>
    <w:rsid w:val="00E70185"/>
    <w:rsid w:val="00E715A2"/>
    <w:rsid w:val="00E75D9D"/>
    <w:rsid w:val="00E83737"/>
    <w:rsid w:val="00E9698D"/>
    <w:rsid w:val="00EC31B3"/>
    <w:rsid w:val="00EC6B94"/>
    <w:rsid w:val="00ED3A88"/>
    <w:rsid w:val="00ED57DE"/>
    <w:rsid w:val="00EE02EE"/>
    <w:rsid w:val="00EE3799"/>
    <w:rsid w:val="00EF1FDD"/>
    <w:rsid w:val="00EF4CCA"/>
    <w:rsid w:val="00EF5C3D"/>
    <w:rsid w:val="00F00590"/>
    <w:rsid w:val="00F05681"/>
    <w:rsid w:val="00F12797"/>
    <w:rsid w:val="00F1439D"/>
    <w:rsid w:val="00F231FC"/>
    <w:rsid w:val="00F25063"/>
    <w:rsid w:val="00F41E2F"/>
    <w:rsid w:val="00F45031"/>
    <w:rsid w:val="00F5222F"/>
    <w:rsid w:val="00F56A68"/>
    <w:rsid w:val="00F64B0F"/>
    <w:rsid w:val="00F70F1E"/>
    <w:rsid w:val="00F7287B"/>
    <w:rsid w:val="00F75B18"/>
    <w:rsid w:val="00F77B8F"/>
    <w:rsid w:val="00F8176A"/>
    <w:rsid w:val="00F8442E"/>
    <w:rsid w:val="00F96714"/>
    <w:rsid w:val="00FA1E2B"/>
    <w:rsid w:val="00FD1EA2"/>
    <w:rsid w:val="00FD4FD3"/>
    <w:rsid w:val="00FD5600"/>
    <w:rsid w:val="00FE26B5"/>
    <w:rsid w:val="00FE7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2F07C8"/>
  <w15:docId w15:val="{B657CEFF-45D2-4968-B720-7653F16D3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Univers" w:hAnsi="Univers"/>
      <w:snapToGrid w:val="0"/>
      <w:sz w:val="24"/>
    </w:rPr>
  </w:style>
  <w:style w:type="paragraph" w:styleId="Heading1">
    <w:name w:val="heading 1"/>
    <w:basedOn w:val="Normal"/>
    <w:next w:val="Normal"/>
    <w:qFormat/>
    <w:pPr>
      <w:keepNext/>
      <w:suppressAutoHyphens/>
      <w:outlineLvl w:val="0"/>
    </w:pPr>
    <w:rPr>
      <w:rFonts w:ascii="CG Times" w:hAnsi="CG Times"/>
      <w:b/>
      <w:sz w:val="22"/>
    </w:rPr>
  </w:style>
  <w:style w:type="paragraph" w:styleId="Heading2">
    <w:name w:val="heading 2"/>
    <w:basedOn w:val="Normal"/>
    <w:next w:val="Normal"/>
    <w:qFormat/>
    <w:pPr>
      <w:keepNext/>
      <w:suppressAutoHyphens/>
      <w:jc w:val="center"/>
      <w:outlineLvl w:val="1"/>
    </w:pPr>
    <w:rPr>
      <w:rFonts w:ascii="Times New Roman" w:hAnsi="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ind w:left="720" w:right="720" w:hanging="720"/>
    </w:pPr>
  </w:style>
  <w:style w:type="paragraph" w:styleId="TOC2">
    <w:name w:val="toc 2"/>
    <w:basedOn w:val="Normal"/>
    <w:next w:val="Normal"/>
    <w:autoRedefine/>
    <w:semiHidden/>
    <w:pPr>
      <w:tabs>
        <w:tab w:val="right" w:leader="dot" w:pos="9360"/>
      </w:tabs>
      <w:suppressAutoHyphens/>
      <w:ind w:left="1440" w:right="720" w:hanging="720"/>
    </w:pPr>
  </w:style>
  <w:style w:type="paragraph" w:styleId="TOC3">
    <w:name w:val="toc 3"/>
    <w:basedOn w:val="Normal"/>
    <w:next w:val="Normal"/>
    <w:autoRedefine/>
    <w:semiHidden/>
    <w:pPr>
      <w:tabs>
        <w:tab w:val="right" w:leader="dot" w:pos="9360"/>
      </w:tabs>
      <w:suppressAutoHyphens/>
      <w:ind w:left="2160" w:right="720" w:hanging="720"/>
    </w:pPr>
  </w:style>
  <w:style w:type="paragraph" w:styleId="TOC4">
    <w:name w:val="toc 4"/>
    <w:basedOn w:val="Normal"/>
    <w:next w:val="Normal"/>
    <w:autoRedefine/>
    <w:semiHidden/>
    <w:pPr>
      <w:tabs>
        <w:tab w:val="right" w:leader="dot" w:pos="9360"/>
      </w:tabs>
      <w:suppressAutoHyphens/>
      <w:ind w:left="2880" w:right="720" w:hanging="720"/>
    </w:pPr>
  </w:style>
  <w:style w:type="paragraph" w:styleId="TOC5">
    <w:name w:val="toc 5"/>
    <w:basedOn w:val="Normal"/>
    <w:next w:val="Normal"/>
    <w:autoRedefine/>
    <w:semiHidden/>
    <w:pPr>
      <w:tabs>
        <w:tab w:val="right" w:leader="dot" w:pos="9360"/>
      </w:tabs>
      <w:suppressAutoHyphens/>
      <w:ind w:left="3600" w:right="720" w:hanging="720"/>
    </w:pPr>
  </w:style>
  <w:style w:type="paragraph" w:styleId="TOC6">
    <w:name w:val="toc 6"/>
    <w:basedOn w:val="Normal"/>
    <w:next w:val="Normal"/>
    <w:autoRedefine/>
    <w:semiHidden/>
    <w:pPr>
      <w:tabs>
        <w:tab w:val="right" w:pos="9360"/>
      </w:tabs>
      <w:suppressAutoHyphens/>
      <w:ind w:left="720" w:hanging="720"/>
    </w:pPr>
  </w:style>
  <w:style w:type="paragraph" w:styleId="TOC7">
    <w:name w:val="toc 7"/>
    <w:basedOn w:val="Normal"/>
    <w:next w:val="Normal"/>
    <w:autoRedefine/>
    <w:semiHidden/>
    <w:pPr>
      <w:suppressAutoHyphens/>
      <w:ind w:left="720" w:hanging="720"/>
    </w:pPr>
  </w:style>
  <w:style w:type="paragraph" w:styleId="TOC8">
    <w:name w:val="toc 8"/>
    <w:basedOn w:val="Normal"/>
    <w:next w:val="Normal"/>
    <w:autoRedefine/>
    <w:semiHidden/>
    <w:pPr>
      <w:tabs>
        <w:tab w:val="right" w:pos="9360"/>
      </w:tabs>
      <w:suppressAutoHyphens/>
      <w:ind w:left="720" w:hanging="720"/>
    </w:pPr>
  </w:style>
  <w:style w:type="paragraph" w:styleId="TOC9">
    <w:name w:val="toc 9"/>
    <w:basedOn w:val="Normal"/>
    <w:next w:val="Normal"/>
    <w:autoRedefine/>
    <w:semiHidden/>
    <w:pPr>
      <w:tabs>
        <w:tab w:val="right" w:leader="dot" w:pos="9360"/>
      </w:tabs>
      <w:suppressAutoHyphens/>
      <w:ind w:left="720" w:hanging="720"/>
    </w:pPr>
  </w:style>
  <w:style w:type="paragraph" w:styleId="Index1">
    <w:name w:val="index 1"/>
    <w:basedOn w:val="Normal"/>
    <w:next w:val="Normal"/>
    <w:autoRedefine/>
    <w:semiHidden/>
    <w:pPr>
      <w:tabs>
        <w:tab w:val="right" w:leader="dot" w:pos="9360"/>
      </w:tabs>
      <w:suppressAutoHyphens/>
      <w:ind w:left="1440" w:right="720" w:hanging="1440"/>
    </w:pPr>
  </w:style>
  <w:style w:type="paragraph" w:styleId="Index2">
    <w:name w:val="index 2"/>
    <w:basedOn w:val="Normal"/>
    <w:next w:val="Normal"/>
    <w:autoRedefine/>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BodyText">
    <w:name w:val="Body Text"/>
    <w:basedOn w:val="Normal"/>
    <w:pPr>
      <w:tabs>
        <w:tab w:val="left" w:pos="-720"/>
      </w:tabs>
      <w:suppressAutoHyphens/>
      <w:jc w:val="both"/>
    </w:pPr>
    <w:rPr>
      <w:rFonts w:ascii="CG Times" w:hAnsi="CG Times"/>
      <w:b/>
      <w:i/>
      <w:smallCaps/>
      <w:spacing w:val="-3"/>
      <w:sz w:val="22"/>
    </w:rPr>
  </w:style>
  <w:style w:type="character" w:styleId="Strong">
    <w:name w:val="Strong"/>
    <w:qFormat/>
    <w:rPr>
      <w:b/>
    </w:rPr>
  </w:style>
  <w:style w:type="paragraph" w:styleId="BalloonText">
    <w:name w:val="Balloon Text"/>
    <w:basedOn w:val="Normal"/>
    <w:semiHidden/>
    <w:rsid w:val="00C71984"/>
    <w:rPr>
      <w:rFonts w:ascii="Tahoma" w:hAnsi="Tahoma" w:cs="Tahoma"/>
      <w:sz w:val="16"/>
      <w:szCs w:val="16"/>
    </w:rPr>
  </w:style>
  <w:style w:type="paragraph" w:styleId="ListParagraph">
    <w:name w:val="List Paragraph"/>
    <w:basedOn w:val="Normal"/>
    <w:uiPriority w:val="34"/>
    <w:qFormat/>
    <w:rsid w:val="009C55BD"/>
    <w:pPr>
      <w:ind w:left="720"/>
    </w:pPr>
  </w:style>
  <w:style w:type="character" w:styleId="Hyperlink">
    <w:name w:val="Hyperlink"/>
    <w:uiPriority w:val="99"/>
    <w:unhideWhenUsed/>
    <w:rsid w:val="002F79C2"/>
    <w:rPr>
      <w:color w:val="0000FF"/>
      <w:u w:val="single"/>
    </w:rPr>
  </w:style>
  <w:style w:type="paragraph" w:styleId="Header">
    <w:name w:val="header"/>
    <w:basedOn w:val="Normal"/>
    <w:link w:val="HeaderChar"/>
    <w:unhideWhenUsed/>
    <w:rsid w:val="00F8442E"/>
    <w:pPr>
      <w:tabs>
        <w:tab w:val="center" w:pos="4680"/>
        <w:tab w:val="right" w:pos="9360"/>
      </w:tabs>
    </w:pPr>
  </w:style>
  <w:style w:type="character" w:customStyle="1" w:styleId="HeaderChar">
    <w:name w:val="Header Char"/>
    <w:basedOn w:val="DefaultParagraphFont"/>
    <w:link w:val="Header"/>
    <w:rsid w:val="00F8442E"/>
    <w:rPr>
      <w:rFonts w:ascii="Univers" w:hAnsi="Univers"/>
      <w:snapToGrid w:val="0"/>
      <w:sz w:val="24"/>
    </w:rPr>
  </w:style>
  <w:style w:type="paragraph" w:styleId="Footer">
    <w:name w:val="footer"/>
    <w:basedOn w:val="Normal"/>
    <w:link w:val="FooterChar"/>
    <w:unhideWhenUsed/>
    <w:rsid w:val="00F8442E"/>
    <w:pPr>
      <w:tabs>
        <w:tab w:val="center" w:pos="4680"/>
        <w:tab w:val="right" w:pos="9360"/>
      </w:tabs>
    </w:pPr>
  </w:style>
  <w:style w:type="character" w:customStyle="1" w:styleId="FooterChar">
    <w:name w:val="Footer Char"/>
    <w:basedOn w:val="DefaultParagraphFont"/>
    <w:link w:val="Footer"/>
    <w:rsid w:val="00F8442E"/>
    <w:rPr>
      <w:rFonts w:ascii="Univers" w:hAnsi="Univers"/>
      <w:snapToGrid w:val="0"/>
      <w:sz w:val="24"/>
    </w:rPr>
  </w:style>
  <w:style w:type="paragraph" w:styleId="BodyTextIndent">
    <w:name w:val="Body Text Indent"/>
    <w:basedOn w:val="Normal"/>
    <w:link w:val="BodyTextIndentChar"/>
    <w:rsid w:val="00F8442E"/>
    <w:pPr>
      <w:spacing w:after="120"/>
      <w:ind w:left="360"/>
    </w:pPr>
  </w:style>
  <w:style w:type="character" w:customStyle="1" w:styleId="BodyTextIndentChar">
    <w:name w:val="Body Text Indent Char"/>
    <w:basedOn w:val="DefaultParagraphFont"/>
    <w:link w:val="BodyTextIndent"/>
    <w:rsid w:val="00F8442E"/>
    <w:rPr>
      <w:rFonts w:ascii="Univers" w:hAnsi="Univers"/>
      <w:snapToGrid w:val="0"/>
      <w:sz w:val="24"/>
    </w:rPr>
  </w:style>
  <w:style w:type="table" w:styleId="TableGrid">
    <w:name w:val="Table Grid"/>
    <w:basedOn w:val="TableNormal"/>
    <w:rsid w:val="002C0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C0B1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831468"/>
    <w:rPr>
      <w:color w:val="605E5C"/>
      <w:shd w:val="clear" w:color="auto" w:fill="E1DFDD"/>
    </w:rPr>
  </w:style>
  <w:style w:type="character" w:styleId="CommentReference">
    <w:name w:val="annotation reference"/>
    <w:basedOn w:val="DefaultParagraphFont"/>
    <w:semiHidden/>
    <w:unhideWhenUsed/>
    <w:rsid w:val="00C929E7"/>
    <w:rPr>
      <w:sz w:val="16"/>
      <w:szCs w:val="16"/>
    </w:rPr>
  </w:style>
  <w:style w:type="paragraph" w:styleId="CommentText">
    <w:name w:val="annotation text"/>
    <w:basedOn w:val="Normal"/>
    <w:link w:val="CommentTextChar"/>
    <w:unhideWhenUsed/>
    <w:rsid w:val="00C929E7"/>
    <w:rPr>
      <w:sz w:val="20"/>
    </w:rPr>
  </w:style>
  <w:style w:type="character" w:customStyle="1" w:styleId="CommentTextChar">
    <w:name w:val="Comment Text Char"/>
    <w:basedOn w:val="DefaultParagraphFont"/>
    <w:link w:val="CommentText"/>
    <w:rsid w:val="00C929E7"/>
    <w:rPr>
      <w:rFonts w:ascii="Univers" w:hAnsi="Univers"/>
      <w:snapToGrid w:val="0"/>
    </w:rPr>
  </w:style>
  <w:style w:type="paragraph" w:styleId="CommentSubject">
    <w:name w:val="annotation subject"/>
    <w:basedOn w:val="CommentText"/>
    <w:next w:val="CommentText"/>
    <w:link w:val="CommentSubjectChar"/>
    <w:semiHidden/>
    <w:unhideWhenUsed/>
    <w:rsid w:val="00C929E7"/>
    <w:rPr>
      <w:b/>
      <w:bCs/>
    </w:rPr>
  </w:style>
  <w:style w:type="character" w:customStyle="1" w:styleId="CommentSubjectChar">
    <w:name w:val="Comment Subject Char"/>
    <w:basedOn w:val="CommentTextChar"/>
    <w:link w:val="CommentSubject"/>
    <w:semiHidden/>
    <w:rsid w:val="00C929E7"/>
    <w:rPr>
      <w:rFonts w:ascii="Univers" w:hAnsi="Univers"/>
      <w:b/>
      <w:bCs/>
      <w:snapToGrid w:val="0"/>
    </w:rPr>
  </w:style>
  <w:style w:type="character" w:styleId="FollowedHyperlink">
    <w:name w:val="FollowedHyperlink"/>
    <w:basedOn w:val="DefaultParagraphFont"/>
    <w:semiHidden/>
    <w:unhideWhenUsed/>
    <w:rsid w:val="002076C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ciatrans.org/passenger_rail_feasibility_study.php" TargetMode="External"/><Relationship Id="rId3" Type="http://schemas.openxmlformats.org/officeDocument/2006/relationships/settings" Target="settings.xml"/><Relationship Id="rId7" Type="http://schemas.openxmlformats.org/officeDocument/2006/relationships/hyperlink" Target="mailto:BTroe@srfconsulting.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regulations.gov/comment/FRA-2022-0031-01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2</Pages>
  <Words>792</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inrcog</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Durant</dc:creator>
  <cp:lastModifiedBy>Kyle Durant</cp:lastModifiedBy>
  <cp:revision>38</cp:revision>
  <cp:lastPrinted>2019-09-25T15:38:00Z</cp:lastPrinted>
  <dcterms:created xsi:type="dcterms:W3CDTF">2023-04-05T19:20:00Z</dcterms:created>
  <dcterms:modified xsi:type="dcterms:W3CDTF">2023-05-30T12:51:00Z</dcterms:modified>
</cp:coreProperties>
</file>