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D23137" w14:textId="3EB7B15C" w:rsidR="00714721" w:rsidRPr="00D81C25" w:rsidRDefault="00D81C25" w:rsidP="00714721">
      <w:pPr>
        <w:widowControl/>
        <w:spacing w:line="259" w:lineRule="auto"/>
        <w:jc w:val="center"/>
        <w:rPr>
          <w:rFonts w:ascii="Calibri" w:eastAsia="Calibri" w:hAnsi="Calibri" w:cs="Segoe UI"/>
          <w:b/>
          <w:snapToGrid/>
          <w:szCs w:val="28"/>
        </w:rPr>
      </w:pPr>
      <w:r>
        <w:rPr>
          <w:rFonts w:ascii="Calibri" w:eastAsia="Calibri" w:hAnsi="Calibri" w:cs="Segoe UI"/>
          <w:b/>
          <w:snapToGrid/>
          <w:szCs w:val="28"/>
        </w:rPr>
        <w:t>IOWA NORTHLAND REGION</w:t>
      </w:r>
      <w:r w:rsidR="0070060B">
        <w:rPr>
          <w:rFonts w:ascii="Calibri" w:eastAsia="Calibri" w:hAnsi="Calibri" w:cs="Segoe UI"/>
          <w:b/>
          <w:snapToGrid/>
          <w:szCs w:val="28"/>
        </w:rPr>
        <w:t>AL</w:t>
      </w:r>
    </w:p>
    <w:p w14:paraId="32B6F2D5" w14:textId="77777777" w:rsidR="00714721" w:rsidRPr="00D81C25" w:rsidRDefault="00714721" w:rsidP="002C4748">
      <w:pPr>
        <w:widowControl/>
        <w:spacing w:after="240" w:line="259" w:lineRule="auto"/>
        <w:jc w:val="center"/>
        <w:rPr>
          <w:rFonts w:ascii="Calibri" w:eastAsia="Calibri" w:hAnsi="Calibri" w:cs="Segoe UI"/>
          <w:b/>
          <w:snapToGrid/>
          <w:szCs w:val="28"/>
        </w:rPr>
      </w:pPr>
      <w:r w:rsidRPr="00D81C25">
        <w:rPr>
          <w:rFonts w:ascii="Calibri" w:eastAsia="Calibri" w:hAnsi="Calibri" w:cs="Segoe UI"/>
          <w:b/>
          <w:snapToGrid/>
          <w:szCs w:val="28"/>
        </w:rPr>
        <w:t>TRANSIT ADVISORY COMMITTEE</w:t>
      </w:r>
    </w:p>
    <w:p w14:paraId="0E80590E" w14:textId="12026007" w:rsidR="00714721" w:rsidRPr="00D81C25" w:rsidRDefault="00421EB7" w:rsidP="00714721">
      <w:pPr>
        <w:widowControl/>
        <w:spacing w:after="240" w:line="259" w:lineRule="auto"/>
        <w:jc w:val="center"/>
        <w:rPr>
          <w:rFonts w:ascii="Calibri" w:eastAsia="Calibri" w:hAnsi="Calibri" w:cs="Segoe UI"/>
          <w:b/>
          <w:snapToGrid/>
          <w:szCs w:val="28"/>
        </w:rPr>
      </w:pPr>
      <w:r>
        <w:rPr>
          <w:rFonts w:ascii="Calibri" w:eastAsia="Calibri" w:hAnsi="Calibri" w:cs="Segoe UI"/>
          <w:b/>
          <w:snapToGrid/>
          <w:szCs w:val="28"/>
        </w:rPr>
        <w:t>WEDNESDAY</w:t>
      </w:r>
      <w:r w:rsidR="000D1A4C">
        <w:rPr>
          <w:rFonts w:ascii="Calibri" w:eastAsia="Calibri" w:hAnsi="Calibri" w:cs="Segoe UI"/>
          <w:b/>
          <w:snapToGrid/>
          <w:szCs w:val="28"/>
        </w:rPr>
        <w:t xml:space="preserve">, </w:t>
      </w:r>
      <w:r>
        <w:rPr>
          <w:rFonts w:ascii="Calibri" w:eastAsia="Calibri" w:hAnsi="Calibri" w:cs="Segoe UI"/>
          <w:b/>
          <w:snapToGrid/>
          <w:szCs w:val="28"/>
        </w:rPr>
        <w:t>JUNE 15</w:t>
      </w:r>
      <w:r w:rsidR="002C4748">
        <w:rPr>
          <w:rFonts w:ascii="Calibri" w:eastAsia="Calibri" w:hAnsi="Calibri" w:cs="Segoe UI"/>
          <w:b/>
          <w:snapToGrid/>
          <w:szCs w:val="28"/>
        </w:rPr>
        <w:t>,</w:t>
      </w:r>
      <w:r w:rsidR="00714721" w:rsidRPr="00D81C25">
        <w:rPr>
          <w:rFonts w:ascii="Calibri" w:eastAsia="Calibri" w:hAnsi="Calibri" w:cs="Segoe UI"/>
          <w:b/>
          <w:snapToGrid/>
          <w:szCs w:val="28"/>
        </w:rPr>
        <w:t xml:space="preserve"> 20</w:t>
      </w:r>
      <w:r w:rsidR="00313437">
        <w:rPr>
          <w:rFonts w:ascii="Calibri" w:eastAsia="Calibri" w:hAnsi="Calibri" w:cs="Segoe UI"/>
          <w:b/>
          <w:snapToGrid/>
          <w:szCs w:val="28"/>
        </w:rPr>
        <w:t>2</w:t>
      </w:r>
      <w:r w:rsidR="002C4748">
        <w:rPr>
          <w:rFonts w:ascii="Calibri" w:eastAsia="Calibri" w:hAnsi="Calibri" w:cs="Segoe UI"/>
          <w:b/>
          <w:snapToGrid/>
          <w:szCs w:val="28"/>
        </w:rPr>
        <w:t>2</w:t>
      </w:r>
    </w:p>
    <w:p w14:paraId="6CE52D66" w14:textId="77777777" w:rsidR="00714721" w:rsidRPr="00D81C25" w:rsidRDefault="00714721" w:rsidP="00714721">
      <w:pPr>
        <w:widowControl/>
        <w:spacing w:after="240" w:line="259" w:lineRule="auto"/>
        <w:jc w:val="center"/>
        <w:rPr>
          <w:rFonts w:ascii="Calibri" w:eastAsia="Calibri" w:hAnsi="Calibri" w:cs="Segoe UI"/>
          <w:b/>
          <w:snapToGrid/>
          <w:szCs w:val="28"/>
          <w:u w:val="single"/>
        </w:rPr>
      </w:pPr>
      <w:r w:rsidRPr="00D81C25">
        <w:rPr>
          <w:rFonts w:ascii="Calibri" w:eastAsia="Calibri" w:hAnsi="Calibri" w:cs="Segoe UI"/>
          <w:b/>
          <w:snapToGrid/>
          <w:szCs w:val="28"/>
          <w:u w:val="single"/>
        </w:rPr>
        <w:t>MINUTES</w:t>
      </w:r>
    </w:p>
    <w:p w14:paraId="2F0B8E8D" w14:textId="0862D8AE" w:rsidR="00714721" w:rsidRPr="00D81C25" w:rsidRDefault="008263B4" w:rsidP="00714721">
      <w:pPr>
        <w:widowControl/>
        <w:spacing w:after="240" w:line="259" w:lineRule="auto"/>
        <w:rPr>
          <w:rFonts w:ascii="Calibri" w:eastAsia="Calibri" w:hAnsi="Calibri" w:cs="Segoe UI"/>
          <w:snapToGrid/>
          <w:sz w:val="20"/>
        </w:rPr>
      </w:pPr>
      <w:r w:rsidRPr="00D81C25">
        <w:rPr>
          <w:rFonts w:ascii="Calibri" w:eastAsia="Calibri" w:hAnsi="Calibri" w:cs="Segoe UI"/>
          <w:snapToGrid/>
          <w:sz w:val="20"/>
        </w:rPr>
        <w:t>Durant</w:t>
      </w:r>
      <w:r w:rsidR="00714721" w:rsidRPr="00D81C25">
        <w:rPr>
          <w:rFonts w:ascii="Calibri" w:eastAsia="Calibri" w:hAnsi="Calibri" w:cs="Segoe UI"/>
          <w:snapToGrid/>
          <w:sz w:val="20"/>
        </w:rPr>
        <w:t xml:space="preserve"> called the meeting of the Iowa Northland Regional Transit Advisory Committee (TAC) to order at </w:t>
      </w:r>
      <w:r w:rsidR="00466869">
        <w:rPr>
          <w:rFonts w:ascii="Calibri" w:eastAsia="Calibri" w:hAnsi="Calibri" w:cs="Segoe UI"/>
          <w:snapToGrid/>
          <w:sz w:val="20"/>
        </w:rPr>
        <w:t>1:00 p.m.</w:t>
      </w:r>
    </w:p>
    <w:p w14:paraId="4A628D88" w14:textId="09F04B33" w:rsidR="001A1103" w:rsidRDefault="00714721" w:rsidP="000D1A4C">
      <w:pPr>
        <w:widowControl/>
        <w:tabs>
          <w:tab w:val="left" w:pos="2160"/>
          <w:tab w:val="left" w:pos="4590"/>
        </w:tabs>
        <w:spacing w:line="259" w:lineRule="auto"/>
        <w:rPr>
          <w:rFonts w:ascii="Calibri" w:eastAsia="Calibri" w:hAnsi="Calibri" w:cs="Segoe UI"/>
          <w:snapToGrid/>
          <w:sz w:val="20"/>
        </w:rPr>
      </w:pPr>
      <w:r w:rsidRPr="00D81C25">
        <w:rPr>
          <w:rFonts w:ascii="Calibri" w:eastAsia="Calibri" w:hAnsi="Calibri" w:cs="Segoe UI"/>
          <w:snapToGrid/>
          <w:sz w:val="20"/>
        </w:rPr>
        <w:t>Meeting Attendees:</w:t>
      </w:r>
      <w:r w:rsidR="00A34E68" w:rsidRPr="00D81C25">
        <w:rPr>
          <w:rFonts w:ascii="Calibri" w:eastAsia="Calibri" w:hAnsi="Calibri" w:cs="Segoe UI"/>
          <w:snapToGrid/>
          <w:sz w:val="20"/>
        </w:rPr>
        <w:tab/>
      </w:r>
      <w:r w:rsidR="00421EB7">
        <w:rPr>
          <w:rFonts w:ascii="Calibri" w:eastAsia="Calibri" w:hAnsi="Calibri" w:cs="Segoe UI"/>
          <w:snapToGrid/>
          <w:sz w:val="20"/>
        </w:rPr>
        <w:t>Emily Hanson</w:t>
      </w:r>
      <w:r w:rsidR="00421EB7">
        <w:rPr>
          <w:rFonts w:ascii="Calibri" w:eastAsia="Calibri" w:hAnsi="Calibri" w:cs="Segoe UI"/>
          <w:snapToGrid/>
          <w:sz w:val="20"/>
        </w:rPr>
        <w:tab/>
        <w:t>Black Hawk County Gaming Association</w:t>
      </w:r>
    </w:p>
    <w:p w14:paraId="7A45A068" w14:textId="5209565D" w:rsidR="000D1A4C" w:rsidRDefault="002C4748" w:rsidP="000D1A4C">
      <w:pPr>
        <w:widowControl/>
        <w:tabs>
          <w:tab w:val="left" w:pos="2160"/>
          <w:tab w:val="left" w:pos="4590"/>
        </w:tabs>
        <w:spacing w:line="259" w:lineRule="auto"/>
        <w:rPr>
          <w:rFonts w:ascii="Calibri" w:eastAsia="Calibri" w:hAnsi="Calibri" w:cs="Segoe UI"/>
          <w:snapToGrid/>
          <w:sz w:val="20"/>
        </w:rPr>
      </w:pPr>
      <w:r>
        <w:rPr>
          <w:rFonts w:ascii="Calibri" w:eastAsia="Calibri" w:hAnsi="Calibri" w:cs="Segoe UI"/>
          <w:snapToGrid/>
          <w:sz w:val="20"/>
        </w:rPr>
        <w:tab/>
      </w:r>
      <w:r w:rsidR="000D1A4C" w:rsidRPr="004E0BF9">
        <w:rPr>
          <w:rFonts w:ascii="Calibri" w:eastAsia="Calibri" w:hAnsi="Calibri" w:cs="Segoe UI"/>
          <w:snapToGrid/>
          <w:sz w:val="20"/>
        </w:rPr>
        <w:t>Lisa Sesterhenn</w:t>
      </w:r>
      <w:r w:rsidR="000D1A4C" w:rsidRPr="004E0BF9">
        <w:rPr>
          <w:rFonts w:ascii="Calibri" w:eastAsia="Calibri" w:hAnsi="Calibri" w:cs="Segoe UI"/>
          <w:snapToGrid/>
          <w:sz w:val="20"/>
        </w:rPr>
        <w:tab/>
        <w:t>Black Hawk County Health Department</w:t>
      </w:r>
    </w:p>
    <w:p w14:paraId="4B4319AE" w14:textId="7912F3A6" w:rsidR="00421EB7" w:rsidRDefault="00421EB7" w:rsidP="000D1A4C">
      <w:pPr>
        <w:widowControl/>
        <w:tabs>
          <w:tab w:val="left" w:pos="2160"/>
          <w:tab w:val="left" w:pos="4590"/>
        </w:tabs>
        <w:spacing w:line="259" w:lineRule="auto"/>
        <w:rPr>
          <w:rFonts w:ascii="Calibri" w:eastAsia="Calibri" w:hAnsi="Calibri" w:cs="Segoe UI"/>
          <w:snapToGrid/>
          <w:sz w:val="20"/>
        </w:rPr>
      </w:pPr>
      <w:r>
        <w:rPr>
          <w:rFonts w:ascii="Calibri" w:eastAsia="Calibri" w:hAnsi="Calibri" w:cs="Segoe UI"/>
          <w:snapToGrid/>
          <w:sz w:val="20"/>
        </w:rPr>
        <w:tab/>
        <w:t>Mindy Benson</w:t>
      </w:r>
      <w:r>
        <w:rPr>
          <w:rFonts w:ascii="Calibri" w:eastAsia="Calibri" w:hAnsi="Calibri" w:cs="Segoe UI"/>
          <w:snapToGrid/>
          <w:sz w:val="20"/>
        </w:rPr>
        <w:tab/>
        <w:t>Black Hawk Emergency Management</w:t>
      </w:r>
    </w:p>
    <w:p w14:paraId="4A9440D2" w14:textId="21F2BF89" w:rsidR="00C33605" w:rsidRDefault="00C33605" w:rsidP="000D1A4C">
      <w:pPr>
        <w:widowControl/>
        <w:tabs>
          <w:tab w:val="left" w:pos="2160"/>
          <w:tab w:val="left" w:pos="4590"/>
        </w:tabs>
        <w:spacing w:line="259" w:lineRule="auto"/>
        <w:rPr>
          <w:rFonts w:ascii="Calibri" w:eastAsia="Calibri" w:hAnsi="Calibri" w:cs="Segoe UI"/>
          <w:snapToGrid/>
          <w:sz w:val="20"/>
        </w:rPr>
      </w:pPr>
      <w:r>
        <w:rPr>
          <w:rFonts w:ascii="Calibri" w:eastAsia="Calibri" w:hAnsi="Calibri" w:cs="Segoe UI"/>
          <w:snapToGrid/>
          <w:sz w:val="20"/>
        </w:rPr>
        <w:tab/>
        <w:t>Jan Heidemann</w:t>
      </w:r>
      <w:r>
        <w:rPr>
          <w:rFonts w:ascii="Calibri" w:eastAsia="Calibri" w:hAnsi="Calibri" w:cs="Segoe UI"/>
          <w:snapToGrid/>
          <w:sz w:val="20"/>
        </w:rPr>
        <w:tab/>
        <w:t xml:space="preserve">Bremer County </w:t>
      </w:r>
      <w:r w:rsidR="00421EB7">
        <w:rPr>
          <w:rFonts w:ascii="Calibri" w:eastAsia="Calibri" w:hAnsi="Calibri" w:cs="Segoe UI"/>
          <w:snapToGrid/>
          <w:sz w:val="20"/>
        </w:rPr>
        <w:t>ECR</w:t>
      </w:r>
    </w:p>
    <w:p w14:paraId="78AAA9DB" w14:textId="411C631C" w:rsidR="00421EB7" w:rsidRDefault="00421EB7" w:rsidP="000D1A4C">
      <w:pPr>
        <w:widowControl/>
        <w:tabs>
          <w:tab w:val="left" w:pos="2160"/>
          <w:tab w:val="left" w:pos="4590"/>
        </w:tabs>
        <w:spacing w:line="259" w:lineRule="auto"/>
        <w:rPr>
          <w:rFonts w:ascii="Calibri" w:eastAsia="Calibri" w:hAnsi="Calibri" w:cs="Segoe UI"/>
          <w:snapToGrid/>
          <w:sz w:val="20"/>
        </w:rPr>
      </w:pPr>
      <w:r>
        <w:rPr>
          <w:rFonts w:ascii="Calibri" w:eastAsia="Calibri" w:hAnsi="Calibri" w:cs="Segoe UI"/>
          <w:snapToGrid/>
          <w:sz w:val="20"/>
        </w:rPr>
        <w:tab/>
        <w:t>Wendy Bowman</w:t>
      </w:r>
      <w:r>
        <w:rPr>
          <w:rFonts w:ascii="Calibri" w:eastAsia="Calibri" w:hAnsi="Calibri" w:cs="Segoe UI"/>
          <w:snapToGrid/>
          <w:sz w:val="20"/>
        </w:rPr>
        <w:tab/>
        <w:t>City of Waterloo</w:t>
      </w:r>
    </w:p>
    <w:p w14:paraId="7C496F07" w14:textId="62818D69" w:rsidR="00714721" w:rsidRDefault="001A1103" w:rsidP="00714721">
      <w:pPr>
        <w:widowControl/>
        <w:tabs>
          <w:tab w:val="left" w:pos="2160"/>
          <w:tab w:val="left" w:pos="4590"/>
        </w:tabs>
        <w:spacing w:line="259" w:lineRule="auto"/>
        <w:rPr>
          <w:rFonts w:ascii="Calibri" w:eastAsia="Calibri" w:hAnsi="Calibri" w:cs="Segoe UI"/>
          <w:snapToGrid/>
          <w:sz w:val="20"/>
        </w:rPr>
      </w:pPr>
      <w:r>
        <w:rPr>
          <w:rFonts w:ascii="Calibri" w:eastAsia="Calibri" w:hAnsi="Calibri" w:cs="Segoe UI"/>
          <w:snapToGrid/>
          <w:sz w:val="20"/>
        </w:rPr>
        <w:tab/>
      </w:r>
      <w:r w:rsidR="0070060B">
        <w:rPr>
          <w:rFonts w:ascii="Calibri" w:eastAsia="Calibri" w:hAnsi="Calibri" w:cs="Segoe UI"/>
          <w:snapToGrid/>
          <w:sz w:val="20"/>
        </w:rPr>
        <w:t>David Sturch</w:t>
      </w:r>
      <w:r w:rsidR="0070060B">
        <w:rPr>
          <w:rFonts w:ascii="Calibri" w:eastAsia="Calibri" w:hAnsi="Calibri" w:cs="Segoe UI"/>
          <w:snapToGrid/>
          <w:sz w:val="20"/>
        </w:rPr>
        <w:tab/>
      </w:r>
      <w:r w:rsidR="00714721" w:rsidRPr="00D81C25">
        <w:rPr>
          <w:rFonts w:ascii="Calibri" w:eastAsia="Calibri" w:hAnsi="Calibri" w:cs="Segoe UI"/>
          <w:snapToGrid/>
          <w:sz w:val="20"/>
        </w:rPr>
        <w:t>MET Transit</w:t>
      </w:r>
    </w:p>
    <w:p w14:paraId="1F1AE397" w14:textId="539FB7C3" w:rsidR="00421EB7" w:rsidRDefault="00421EB7" w:rsidP="00714721">
      <w:pPr>
        <w:widowControl/>
        <w:tabs>
          <w:tab w:val="left" w:pos="2160"/>
          <w:tab w:val="left" w:pos="4590"/>
        </w:tabs>
        <w:spacing w:line="259" w:lineRule="auto"/>
        <w:rPr>
          <w:rFonts w:ascii="Calibri" w:eastAsia="Calibri" w:hAnsi="Calibri" w:cs="Segoe UI"/>
          <w:snapToGrid/>
          <w:sz w:val="20"/>
        </w:rPr>
      </w:pPr>
      <w:r>
        <w:rPr>
          <w:rFonts w:ascii="Calibri" w:eastAsia="Calibri" w:hAnsi="Calibri" w:cs="Segoe UI"/>
          <w:snapToGrid/>
          <w:sz w:val="20"/>
        </w:rPr>
        <w:tab/>
        <w:t>Barb Prather</w:t>
      </w:r>
      <w:r>
        <w:rPr>
          <w:rFonts w:ascii="Calibri" w:eastAsia="Calibri" w:hAnsi="Calibri" w:cs="Segoe UI"/>
          <w:snapToGrid/>
          <w:sz w:val="20"/>
        </w:rPr>
        <w:tab/>
        <w:t>Northeast Iowa Food Bank</w:t>
      </w:r>
    </w:p>
    <w:p w14:paraId="537953EF" w14:textId="315997DF" w:rsidR="00421EB7" w:rsidRDefault="00421EB7" w:rsidP="00714721">
      <w:pPr>
        <w:widowControl/>
        <w:tabs>
          <w:tab w:val="left" w:pos="2160"/>
          <w:tab w:val="left" w:pos="4590"/>
        </w:tabs>
        <w:spacing w:line="259" w:lineRule="auto"/>
        <w:rPr>
          <w:rFonts w:ascii="Calibri" w:eastAsia="Calibri" w:hAnsi="Calibri" w:cs="Segoe UI"/>
          <w:snapToGrid/>
          <w:sz w:val="20"/>
        </w:rPr>
      </w:pPr>
      <w:r>
        <w:rPr>
          <w:rFonts w:ascii="Calibri" w:eastAsia="Calibri" w:hAnsi="Calibri" w:cs="Segoe UI"/>
          <w:snapToGrid/>
          <w:sz w:val="20"/>
        </w:rPr>
        <w:tab/>
        <w:t>Shelli Panicucci</w:t>
      </w:r>
      <w:r>
        <w:rPr>
          <w:rFonts w:ascii="Calibri" w:eastAsia="Calibri" w:hAnsi="Calibri" w:cs="Segoe UI"/>
          <w:snapToGrid/>
          <w:sz w:val="20"/>
        </w:rPr>
        <w:tab/>
        <w:t>Otto Schoitz Foundation</w:t>
      </w:r>
    </w:p>
    <w:p w14:paraId="55240C4B" w14:textId="182015D8" w:rsidR="00421EB7" w:rsidRPr="00D81C25" w:rsidRDefault="00421EB7" w:rsidP="00714721">
      <w:pPr>
        <w:widowControl/>
        <w:tabs>
          <w:tab w:val="left" w:pos="2160"/>
          <w:tab w:val="left" w:pos="4590"/>
        </w:tabs>
        <w:spacing w:line="259" w:lineRule="auto"/>
        <w:rPr>
          <w:rFonts w:ascii="Calibri" w:eastAsia="Calibri" w:hAnsi="Calibri" w:cs="Segoe UI"/>
          <w:snapToGrid/>
          <w:sz w:val="20"/>
        </w:rPr>
      </w:pPr>
      <w:r>
        <w:rPr>
          <w:rFonts w:ascii="Calibri" w:eastAsia="Calibri" w:hAnsi="Calibri" w:cs="Segoe UI"/>
          <w:snapToGrid/>
          <w:sz w:val="20"/>
        </w:rPr>
        <w:tab/>
        <w:t>Erin Tink</w:t>
      </w:r>
      <w:r>
        <w:rPr>
          <w:rFonts w:ascii="Calibri" w:eastAsia="Calibri" w:hAnsi="Calibri" w:cs="Segoe UI"/>
          <w:snapToGrid/>
          <w:sz w:val="20"/>
        </w:rPr>
        <w:tab/>
        <w:t>Waterloo Community Foundation</w:t>
      </w:r>
    </w:p>
    <w:p w14:paraId="14FA9931" w14:textId="59B6BE6E" w:rsidR="002C4748" w:rsidRDefault="00714721" w:rsidP="00714721">
      <w:pPr>
        <w:widowControl/>
        <w:tabs>
          <w:tab w:val="left" w:pos="2160"/>
          <w:tab w:val="left" w:pos="4590"/>
        </w:tabs>
        <w:spacing w:line="259" w:lineRule="auto"/>
        <w:rPr>
          <w:rFonts w:ascii="Calibri" w:eastAsia="Calibri" w:hAnsi="Calibri" w:cs="Segoe UI"/>
          <w:snapToGrid/>
          <w:sz w:val="20"/>
        </w:rPr>
      </w:pPr>
      <w:r w:rsidRPr="00D81C25">
        <w:rPr>
          <w:rFonts w:ascii="Calibri" w:eastAsia="Calibri" w:hAnsi="Calibri" w:cs="Segoe UI"/>
          <w:snapToGrid/>
          <w:sz w:val="20"/>
        </w:rPr>
        <w:tab/>
      </w:r>
      <w:r w:rsidR="002C4748">
        <w:rPr>
          <w:rFonts w:ascii="Calibri" w:eastAsia="Calibri" w:hAnsi="Calibri" w:cs="Segoe UI"/>
          <w:snapToGrid/>
          <w:sz w:val="20"/>
        </w:rPr>
        <w:t>Carter Baldwin</w:t>
      </w:r>
      <w:r w:rsidR="002C4748">
        <w:rPr>
          <w:rFonts w:ascii="Calibri" w:eastAsia="Calibri" w:hAnsi="Calibri" w:cs="Segoe UI"/>
          <w:snapToGrid/>
          <w:sz w:val="20"/>
        </w:rPr>
        <w:tab/>
        <w:t>INRCOG</w:t>
      </w:r>
      <w:r w:rsidR="00022D55">
        <w:rPr>
          <w:rFonts w:ascii="Calibri" w:eastAsia="Calibri" w:hAnsi="Calibri" w:cs="Segoe UI"/>
          <w:snapToGrid/>
          <w:sz w:val="20"/>
        </w:rPr>
        <w:t>/OnBoard Public Transit</w:t>
      </w:r>
    </w:p>
    <w:p w14:paraId="4F3CFF07" w14:textId="757A2DE7" w:rsidR="00714721" w:rsidRPr="00421EB7" w:rsidRDefault="002C4748" w:rsidP="00213FED">
      <w:pPr>
        <w:widowControl/>
        <w:tabs>
          <w:tab w:val="left" w:pos="2160"/>
          <w:tab w:val="left" w:pos="4590"/>
        </w:tabs>
        <w:spacing w:after="240" w:line="259" w:lineRule="auto"/>
        <w:rPr>
          <w:rFonts w:ascii="Calibri" w:eastAsia="Calibri" w:hAnsi="Calibri" w:cs="Segoe UI"/>
          <w:snapToGrid/>
          <w:sz w:val="20"/>
        </w:rPr>
      </w:pPr>
      <w:r>
        <w:rPr>
          <w:rFonts w:ascii="Calibri" w:eastAsia="Calibri" w:hAnsi="Calibri" w:cs="Segoe UI"/>
          <w:snapToGrid/>
          <w:sz w:val="20"/>
        </w:rPr>
        <w:tab/>
      </w:r>
      <w:r w:rsidR="00A91507" w:rsidRPr="00421EB7">
        <w:rPr>
          <w:rFonts w:ascii="Calibri" w:eastAsia="Calibri" w:hAnsi="Calibri" w:cs="Segoe UI"/>
          <w:snapToGrid/>
          <w:sz w:val="20"/>
        </w:rPr>
        <w:t>Kyle Durant</w:t>
      </w:r>
      <w:r w:rsidR="00A91507" w:rsidRPr="00421EB7">
        <w:rPr>
          <w:rFonts w:ascii="Calibri" w:eastAsia="Calibri" w:hAnsi="Calibri" w:cs="Segoe UI"/>
          <w:snapToGrid/>
          <w:sz w:val="20"/>
        </w:rPr>
        <w:tab/>
        <w:t>INRCOG</w:t>
      </w:r>
      <w:r w:rsidR="00714721" w:rsidRPr="00421EB7">
        <w:rPr>
          <w:rFonts w:ascii="Calibri" w:eastAsia="Calibri" w:hAnsi="Calibri" w:cs="Segoe UI"/>
          <w:snapToGrid/>
          <w:sz w:val="20"/>
        </w:rPr>
        <w:tab/>
      </w:r>
      <w:r w:rsidR="00714721" w:rsidRPr="00421EB7">
        <w:rPr>
          <w:rFonts w:ascii="Calibri" w:eastAsia="Calibri" w:hAnsi="Calibri" w:cs="Segoe UI"/>
          <w:snapToGrid/>
          <w:sz w:val="20"/>
        </w:rPr>
        <w:tab/>
      </w:r>
    </w:p>
    <w:p w14:paraId="5CB2BB3E" w14:textId="20F18711" w:rsidR="00466869" w:rsidRDefault="00466869" w:rsidP="00355CE7">
      <w:pPr>
        <w:suppressAutoHyphens/>
        <w:spacing w:after="240"/>
        <w:rPr>
          <w:rFonts w:ascii="Calibri" w:eastAsia="Calibri" w:hAnsi="Calibri"/>
          <w:snapToGrid/>
          <w:sz w:val="20"/>
        </w:rPr>
      </w:pPr>
      <w:r>
        <w:rPr>
          <w:rFonts w:ascii="Calibri" w:eastAsia="Calibri" w:hAnsi="Calibri"/>
          <w:snapToGrid/>
          <w:sz w:val="20"/>
        </w:rPr>
        <w:t>The first item was to review and consider approval of the agenda. It was moved by Heidemann, seconded by Tink to approve the agenda as presented. Motion carried unanimously.</w:t>
      </w:r>
    </w:p>
    <w:p w14:paraId="6CD759A3" w14:textId="673894F1" w:rsidR="00466869" w:rsidRDefault="00466869" w:rsidP="00355CE7">
      <w:pPr>
        <w:suppressAutoHyphens/>
        <w:spacing w:after="240"/>
        <w:rPr>
          <w:rFonts w:ascii="Calibri" w:eastAsia="Calibri" w:hAnsi="Calibri"/>
          <w:snapToGrid/>
          <w:sz w:val="20"/>
        </w:rPr>
      </w:pPr>
      <w:r>
        <w:rPr>
          <w:rFonts w:ascii="Calibri" w:eastAsia="Calibri" w:hAnsi="Calibri"/>
          <w:snapToGrid/>
          <w:sz w:val="20"/>
        </w:rPr>
        <w:t>Next was to review and consider approval of the minutes for the January 25, 2022 TAC meeting. It was moved by Heidemann, seconded by Hanson to approve the minutes as presented. Motion carried unanimously.</w:t>
      </w:r>
    </w:p>
    <w:p w14:paraId="55FA908E" w14:textId="77777777" w:rsidR="00466869" w:rsidRDefault="00466869" w:rsidP="00355CE7">
      <w:pPr>
        <w:suppressAutoHyphens/>
        <w:spacing w:after="240"/>
        <w:rPr>
          <w:rFonts w:ascii="Calibri" w:eastAsia="Calibri" w:hAnsi="Calibri"/>
          <w:snapToGrid/>
          <w:sz w:val="20"/>
        </w:rPr>
      </w:pPr>
      <w:r>
        <w:rPr>
          <w:rFonts w:ascii="Calibri" w:eastAsia="Calibri" w:hAnsi="Calibri"/>
          <w:snapToGrid/>
          <w:sz w:val="20"/>
        </w:rPr>
        <w:t xml:space="preserve">Next was agency updates: </w:t>
      </w:r>
    </w:p>
    <w:p w14:paraId="48B83F77" w14:textId="77777777" w:rsidR="00466869" w:rsidRDefault="00466869" w:rsidP="00466869">
      <w:pPr>
        <w:suppressAutoHyphens/>
        <w:rPr>
          <w:rFonts w:ascii="Calibri" w:eastAsia="Calibri" w:hAnsi="Calibri"/>
          <w:b/>
          <w:bCs/>
          <w:snapToGrid/>
          <w:sz w:val="20"/>
        </w:rPr>
      </w:pPr>
      <w:r>
        <w:rPr>
          <w:rFonts w:ascii="Calibri" w:eastAsia="Calibri" w:hAnsi="Calibri"/>
          <w:b/>
          <w:bCs/>
          <w:snapToGrid/>
          <w:sz w:val="20"/>
        </w:rPr>
        <w:t>MET Transit Study</w:t>
      </w:r>
    </w:p>
    <w:p w14:paraId="7D709ACC" w14:textId="766BBE8B" w:rsidR="00466869" w:rsidRDefault="00466869" w:rsidP="00355CE7">
      <w:pPr>
        <w:suppressAutoHyphens/>
        <w:spacing w:after="240"/>
        <w:rPr>
          <w:rFonts w:ascii="Calibri" w:eastAsia="Calibri" w:hAnsi="Calibri"/>
          <w:snapToGrid/>
          <w:sz w:val="20"/>
        </w:rPr>
      </w:pPr>
      <w:r>
        <w:rPr>
          <w:rFonts w:ascii="Calibri" w:eastAsia="Calibri" w:hAnsi="Calibri"/>
          <w:snapToGrid/>
          <w:sz w:val="20"/>
        </w:rPr>
        <w:t>Sturch said</w:t>
      </w:r>
      <w:r w:rsidR="00C256D1">
        <w:rPr>
          <w:rFonts w:ascii="Calibri" w:eastAsia="Calibri" w:hAnsi="Calibri"/>
          <w:snapToGrid/>
          <w:sz w:val="20"/>
        </w:rPr>
        <w:t xml:space="preserve"> some of the </w:t>
      </w:r>
      <w:r w:rsidR="00895054">
        <w:rPr>
          <w:rFonts w:ascii="Calibri" w:eastAsia="Calibri" w:hAnsi="Calibri"/>
          <w:snapToGrid/>
          <w:sz w:val="20"/>
        </w:rPr>
        <w:t>study goals will</w:t>
      </w:r>
      <w:r w:rsidR="00C256D1">
        <w:rPr>
          <w:rFonts w:ascii="Calibri" w:eastAsia="Calibri" w:hAnsi="Calibri"/>
          <w:snapToGrid/>
          <w:sz w:val="20"/>
        </w:rPr>
        <w:t xml:space="preserve"> include increasing ridership; enhancing the bus system’s effectiveness and efficiency; improving access to employment, health care, education, and shopping; and promoting mobility options. MET </w:t>
      </w:r>
      <w:r w:rsidR="00513D93">
        <w:rPr>
          <w:rFonts w:ascii="Calibri" w:eastAsia="Calibri" w:hAnsi="Calibri"/>
          <w:snapToGrid/>
          <w:sz w:val="20"/>
        </w:rPr>
        <w:t xml:space="preserve">Transit </w:t>
      </w:r>
      <w:r w:rsidR="00C256D1">
        <w:rPr>
          <w:rFonts w:ascii="Calibri" w:eastAsia="Calibri" w:hAnsi="Calibri"/>
          <w:snapToGrid/>
          <w:sz w:val="20"/>
        </w:rPr>
        <w:t>has funds programmed for a study in FY 2023. Baldwin said INRCOG staff have researched similar studies including components, cost, funding sources, and timelines. Common components of a transit study include a Strengths Weaknesses Opportunities Threats (SWOT) Analysis, public outreach and surveys,</w:t>
      </w:r>
      <w:r w:rsidR="00895054">
        <w:rPr>
          <w:rFonts w:ascii="Calibri" w:eastAsia="Calibri" w:hAnsi="Calibri"/>
          <w:snapToGrid/>
          <w:sz w:val="20"/>
        </w:rPr>
        <w:t xml:space="preserve"> </w:t>
      </w:r>
      <w:r w:rsidR="00C256D1">
        <w:rPr>
          <w:rFonts w:ascii="Calibri" w:eastAsia="Calibri" w:hAnsi="Calibri"/>
          <w:snapToGrid/>
          <w:sz w:val="20"/>
        </w:rPr>
        <w:t>market research, funding, technology and infrastructure, time performance, route-by-route ridership examination, running time, capacity, and recommendations. Iowa City’s study took approximately 2 years to complete, and Mason City completed a study in about a year.</w:t>
      </w:r>
      <w:r w:rsidR="00580E09">
        <w:rPr>
          <w:rFonts w:ascii="Calibri" w:eastAsia="Calibri" w:hAnsi="Calibri"/>
          <w:snapToGrid/>
          <w:sz w:val="20"/>
        </w:rPr>
        <w:t xml:space="preserve"> The next steps include drafting a request for proposals and selecting a consultant to complete the study. Panicucci encouraged </w:t>
      </w:r>
      <w:r w:rsidR="00895054">
        <w:rPr>
          <w:rFonts w:ascii="Calibri" w:eastAsia="Calibri" w:hAnsi="Calibri"/>
          <w:snapToGrid/>
          <w:sz w:val="20"/>
        </w:rPr>
        <w:t xml:space="preserve">including businesses in </w:t>
      </w:r>
      <w:r w:rsidR="00580E09">
        <w:rPr>
          <w:rFonts w:ascii="Calibri" w:eastAsia="Calibri" w:hAnsi="Calibri"/>
          <w:snapToGrid/>
          <w:sz w:val="20"/>
        </w:rPr>
        <w:t xml:space="preserve">the public outreach. Prather said it would be valuable to ask people where they are going and where they want to go. Tink suggested surveying people on why they choose not to use </w:t>
      </w:r>
      <w:r w:rsidR="00895054">
        <w:rPr>
          <w:rFonts w:ascii="Calibri" w:eastAsia="Calibri" w:hAnsi="Calibri"/>
          <w:snapToGrid/>
          <w:sz w:val="20"/>
        </w:rPr>
        <w:t xml:space="preserve">public </w:t>
      </w:r>
      <w:r w:rsidR="00580E09">
        <w:rPr>
          <w:rFonts w:ascii="Calibri" w:eastAsia="Calibri" w:hAnsi="Calibri"/>
          <w:snapToGrid/>
          <w:sz w:val="20"/>
        </w:rPr>
        <w:t>transit.</w:t>
      </w:r>
      <w:r w:rsidR="00580E09" w:rsidRPr="00580E09">
        <w:rPr>
          <w:rFonts w:ascii="Calibri" w:eastAsia="Calibri" w:hAnsi="Calibri"/>
          <w:snapToGrid/>
          <w:sz w:val="20"/>
        </w:rPr>
        <w:t xml:space="preserve"> </w:t>
      </w:r>
      <w:r w:rsidR="00580E09">
        <w:rPr>
          <w:rFonts w:ascii="Calibri" w:eastAsia="Calibri" w:hAnsi="Calibri"/>
          <w:snapToGrid/>
          <w:sz w:val="20"/>
        </w:rPr>
        <w:t>Durant recommended using the TAC to draft and review and proposal.</w:t>
      </w:r>
    </w:p>
    <w:p w14:paraId="5A1EADF7" w14:textId="506330F5" w:rsidR="00466869" w:rsidRDefault="00466869" w:rsidP="00466869">
      <w:pPr>
        <w:suppressAutoHyphens/>
        <w:rPr>
          <w:rFonts w:ascii="Calibri" w:eastAsia="Calibri" w:hAnsi="Calibri"/>
          <w:b/>
          <w:bCs/>
          <w:snapToGrid/>
          <w:sz w:val="20"/>
        </w:rPr>
      </w:pPr>
      <w:r>
        <w:rPr>
          <w:rFonts w:ascii="Calibri" w:eastAsia="Calibri" w:hAnsi="Calibri"/>
          <w:b/>
          <w:bCs/>
          <w:snapToGrid/>
          <w:sz w:val="20"/>
        </w:rPr>
        <w:t>Commute with Enterprise</w:t>
      </w:r>
    </w:p>
    <w:p w14:paraId="6604C1CF" w14:textId="294B521A" w:rsidR="00466869" w:rsidRDefault="00C256D1" w:rsidP="00466869">
      <w:pPr>
        <w:suppressAutoHyphens/>
        <w:spacing w:after="240"/>
        <w:rPr>
          <w:rFonts w:ascii="Calibri" w:eastAsia="Calibri" w:hAnsi="Calibri"/>
          <w:snapToGrid/>
          <w:sz w:val="20"/>
        </w:rPr>
      </w:pPr>
      <w:r>
        <w:rPr>
          <w:rFonts w:ascii="Calibri" w:eastAsia="Calibri" w:hAnsi="Calibri"/>
          <w:snapToGrid/>
          <w:sz w:val="20"/>
        </w:rPr>
        <w:t>Baldwin</w:t>
      </w:r>
      <w:r w:rsidR="003B7B0E">
        <w:rPr>
          <w:rFonts w:ascii="Calibri" w:eastAsia="Calibri" w:hAnsi="Calibri"/>
          <w:snapToGrid/>
          <w:sz w:val="20"/>
        </w:rPr>
        <w:t xml:space="preserve"> provided an overview of Commute with Enterprise. </w:t>
      </w:r>
      <w:r w:rsidR="00022D55">
        <w:rPr>
          <w:rFonts w:ascii="Calibri" w:eastAsia="Calibri" w:hAnsi="Calibri"/>
          <w:snapToGrid/>
          <w:sz w:val="20"/>
        </w:rPr>
        <w:t xml:space="preserve">The service is an alternative commuting solution that provides cost-effective vanpool operations. They work with employees and employers to setup vanpools, connecting people who live near each other, and providing the vehicle. Each vanpool has a couple of drivers, and Enterprise handles vehicle maintenance. Drivers can park the vehicle at their house or in a common area. </w:t>
      </w:r>
      <w:r w:rsidR="0078093A">
        <w:rPr>
          <w:rFonts w:ascii="Calibri" w:eastAsia="Calibri" w:hAnsi="Calibri"/>
          <w:snapToGrid/>
          <w:sz w:val="20"/>
        </w:rPr>
        <w:t xml:space="preserve">The monthly fee could be subsidized through employers or grants such as Iowa’s Clean Air Attainment Program (ICAAP) through the Iowa DOT. </w:t>
      </w:r>
      <w:r w:rsidR="00DF0ABC">
        <w:rPr>
          <w:rFonts w:ascii="Calibri" w:eastAsia="Calibri" w:hAnsi="Calibri"/>
          <w:snapToGrid/>
          <w:sz w:val="20"/>
        </w:rPr>
        <w:t xml:space="preserve">The service is a great opportunity to fill an unmet transportation need in rural and urban areas of our region. </w:t>
      </w:r>
      <w:r w:rsidR="0078093A">
        <w:rPr>
          <w:rFonts w:ascii="Calibri" w:eastAsia="Calibri" w:hAnsi="Calibri"/>
          <w:snapToGrid/>
          <w:sz w:val="20"/>
        </w:rPr>
        <w:t xml:space="preserve">A </w:t>
      </w:r>
      <w:r w:rsidR="0078093A">
        <w:rPr>
          <w:rFonts w:ascii="Calibri" w:eastAsia="Calibri" w:hAnsi="Calibri"/>
          <w:snapToGrid/>
          <w:sz w:val="20"/>
        </w:rPr>
        <w:t xml:space="preserve">side </w:t>
      </w:r>
      <w:r w:rsidR="0078093A">
        <w:rPr>
          <w:rFonts w:ascii="Calibri" w:eastAsia="Calibri" w:hAnsi="Calibri"/>
          <w:snapToGrid/>
          <w:sz w:val="20"/>
        </w:rPr>
        <w:t xml:space="preserve">benefit is that OnBoard Public Transit and MET Transit </w:t>
      </w:r>
      <w:r w:rsidR="0078093A">
        <w:rPr>
          <w:rFonts w:ascii="Calibri" w:eastAsia="Calibri" w:hAnsi="Calibri"/>
          <w:snapToGrid/>
          <w:sz w:val="20"/>
        </w:rPr>
        <w:t>could</w:t>
      </w:r>
      <w:r w:rsidR="0078093A">
        <w:rPr>
          <w:rFonts w:ascii="Calibri" w:eastAsia="Calibri" w:hAnsi="Calibri"/>
          <w:snapToGrid/>
          <w:sz w:val="20"/>
        </w:rPr>
        <w:t xml:space="preserve"> capture the revenue miles from these trips which would result in small increases in operating funds. </w:t>
      </w:r>
      <w:r w:rsidR="00DF0ABC">
        <w:rPr>
          <w:rFonts w:ascii="Calibri" w:eastAsia="Calibri" w:hAnsi="Calibri"/>
          <w:snapToGrid/>
          <w:sz w:val="20"/>
        </w:rPr>
        <w:t xml:space="preserve">INRCOG staff will continue to pursue this opportunity. Panicucci mentioned that One City Cedar Valley is working on their own vanpool to get people to and from classes. </w:t>
      </w:r>
    </w:p>
    <w:p w14:paraId="7550BD91" w14:textId="74EF197C" w:rsidR="00466869" w:rsidRDefault="00466869" w:rsidP="00466869">
      <w:pPr>
        <w:suppressAutoHyphens/>
        <w:rPr>
          <w:rFonts w:ascii="Calibri" w:eastAsia="Calibri" w:hAnsi="Calibri"/>
          <w:b/>
          <w:bCs/>
          <w:snapToGrid/>
          <w:sz w:val="20"/>
        </w:rPr>
      </w:pPr>
      <w:r>
        <w:rPr>
          <w:rFonts w:ascii="Calibri" w:eastAsia="Calibri" w:hAnsi="Calibri"/>
          <w:b/>
          <w:bCs/>
          <w:snapToGrid/>
          <w:sz w:val="20"/>
        </w:rPr>
        <w:lastRenderedPageBreak/>
        <w:t>Mobility Coordinator and Marketing Position</w:t>
      </w:r>
    </w:p>
    <w:p w14:paraId="35856B99" w14:textId="70CE49C5" w:rsidR="00466869" w:rsidRDefault="00C256D1" w:rsidP="00466869">
      <w:pPr>
        <w:suppressAutoHyphens/>
        <w:spacing w:after="240"/>
        <w:rPr>
          <w:rFonts w:ascii="Calibri" w:eastAsia="Calibri" w:hAnsi="Calibri"/>
          <w:snapToGrid/>
          <w:sz w:val="20"/>
        </w:rPr>
      </w:pPr>
      <w:r>
        <w:rPr>
          <w:rFonts w:ascii="Calibri" w:eastAsia="Calibri" w:hAnsi="Calibri"/>
          <w:snapToGrid/>
          <w:sz w:val="20"/>
        </w:rPr>
        <w:t>Baldwin</w:t>
      </w:r>
      <w:r w:rsidR="00513D93">
        <w:rPr>
          <w:rFonts w:ascii="Calibri" w:eastAsia="Calibri" w:hAnsi="Calibri"/>
          <w:snapToGrid/>
          <w:sz w:val="20"/>
        </w:rPr>
        <w:t xml:space="preserve"> said INRCOG and MET Transit staff </w:t>
      </w:r>
      <w:r w:rsidR="00945828">
        <w:rPr>
          <w:rFonts w:ascii="Calibri" w:eastAsia="Calibri" w:hAnsi="Calibri"/>
          <w:snapToGrid/>
          <w:sz w:val="20"/>
        </w:rPr>
        <w:t>are looking into the</w:t>
      </w:r>
      <w:r w:rsidR="00513D93">
        <w:rPr>
          <w:rFonts w:ascii="Calibri" w:eastAsia="Calibri" w:hAnsi="Calibri"/>
          <w:snapToGrid/>
          <w:sz w:val="20"/>
        </w:rPr>
        <w:t xml:space="preserve"> possibility of adding a Mobility Coordinator and Marketing position to serve both transit agencies. This position would work one-on-one with individuals needing transportation options, offering all transportation options in the region, to get people to where they need to go.</w:t>
      </w:r>
      <w:r w:rsidR="00072E2D">
        <w:rPr>
          <w:rFonts w:ascii="Calibri" w:eastAsia="Calibri" w:hAnsi="Calibri"/>
          <w:snapToGrid/>
          <w:sz w:val="20"/>
        </w:rPr>
        <w:t xml:space="preserve"> Mobility coordinators can attend human service agency meetings to promote transit and passenger transportation options, listen to client and agency service concerns, and bring them back to the agency to discuss solutions. Prather said this is a much-needed position. Tink said the mobility coordinator could help connect people to transportation information in real time. Heidemann said the ECR Transportation Gap Analysis has indicated a position like this would be a benefit to the East Central Region as well. That person would then work with the other communities that have them currently, such as Cedar Rapids. This is a much-needed position in our region.</w:t>
      </w:r>
      <w:r w:rsidR="0078093A">
        <w:rPr>
          <w:rFonts w:ascii="Calibri" w:eastAsia="Calibri" w:hAnsi="Calibri"/>
          <w:snapToGrid/>
          <w:sz w:val="20"/>
        </w:rPr>
        <w:t xml:space="preserve"> Durant said there are multiple Mobility Coordinators across the state, and the Iowa DOT has a Statewide Mobility Coordinator.</w:t>
      </w:r>
    </w:p>
    <w:p w14:paraId="0040406E" w14:textId="54147EA4" w:rsidR="00466869" w:rsidRDefault="00466869" w:rsidP="00466869">
      <w:pPr>
        <w:suppressAutoHyphens/>
        <w:rPr>
          <w:rFonts w:ascii="Calibri" w:eastAsia="Calibri" w:hAnsi="Calibri"/>
          <w:b/>
          <w:bCs/>
          <w:snapToGrid/>
          <w:sz w:val="20"/>
        </w:rPr>
      </w:pPr>
      <w:r>
        <w:rPr>
          <w:rFonts w:ascii="Calibri" w:eastAsia="Calibri" w:hAnsi="Calibri"/>
          <w:b/>
          <w:bCs/>
          <w:snapToGrid/>
          <w:sz w:val="20"/>
        </w:rPr>
        <w:t>MET Route Restructure</w:t>
      </w:r>
    </w:p>
    <w:p w14:paraId="3BF4676C" w14:textId="5C710F93" w:rsidR="00466869" w:rsidRDefault="00466869" w:rsidP="00466869">
      <w:pPr>
        <w:suppressAutoHyphens/>
        <w:spacing w:after="240"/>
        <w:rPr>
          <w:rFonts w:ascii="Calibri" w:eastAsia="Calibri" w:hAnsi="Calibri"/>
          <w:snapToGrid/>
          <w:sz w:val="20"/>
        </w:rPr>
      </w:pPr>
      <w:r>
        <w:rPr>
          <w:rFonts w:ascii="Calibri" w:eastAsia="Calibri" w:hAnsi="Calibri"/>
          <w:snapToGrid/>
          <w:sz w:val="20"/>
        </w:rPr>
        <w:t xml:space="preserve">Sturch </w:t>
      </w:r>
      <w:r w:rsidR="00C927AF">
        <w:rPr>
          <w:rFonts w:ascii="Calibri" w:eastAsia="Calibri" w:hAnsi="Calibri"/>
          <w:snapToGrid/>
          <w:sz w:val="20"/>
        </w:rPr>
        <w:t>presented</w:t>
      </w:r>
      <w:r w:rsidR="00752317">
        <w:rPr>
          <w:rFonts w:ascii="Calibri" w:eastAsia="Calibri" w:hAnsi="Calibri"/>
          <w:snapToGrid/>
          <w:sz w:val="20"/>
        </w:rPr>
        <w:t xml:space="preserve"> proposed restructured routes in Waterloo. The goal of the route restructuring is to reduce ride times. One-hour circular routes will be adjusted to an out-and back linear system of 30-minute ride intervals. Drivers will be trained from July to October, and implementation is set for this fall. Marketing and educational components will consist of public hearings, </w:t>
      </w:r>
      <w:r w:rsidR="00B46F0C">
        <w:rPr>
          <w:rFonts w:ascii="Calibri" w:eastAsia="Calibri" w:hAnsi="Calibri"/>
          <w:snapToGrid/>
          <w:sz w:val="20"/>
        </w:rPr>
        <w:t>informing</w:t>
      </w:r>
      <w:r w:rsidR="00752317">
        <w:rPr>
          <w:rFonts w:ascii="Calibri" w:eastAsia="Calibri" w:hAnsi="Calibri"/>
          <w:snapToGrid/>
          <w:sz w:val="20"/>
        </w:rPr>
        <w:t xml:space="preserve"> seniors about changes through INRCOG’s SNAP-ed project, poster boards,</w:t>
      </w:r>
      <w:r w:rsidR="00B46F0C">
        <w:rPr>
          <w:rFonts w:ascii="Calibri" w:eastAsia="Calibri" w:hAnsi="Calibri"/>
          <w:snapToGrid/>
          <w:sz w:val="20"/>
        </w:rPr>
        <w:t xml:space="preserve"> brochures, and </w:t>
      </w:r>
      <w:r w:rsidR="00752317">
        <w:rPr>
          <w:rFonts w:ascii="Calibri" w:eastAsia="Calibri" w:hAnsi="Calibri"/>
          <w:snapToGrid/>
          <w:sz w:val="20"/>
        </w:rPr>
        <w:t xml:space="preserve">social media posts. Tink encouraged having a communication plan. Durant recommended using the TAC to review and provide feedback on marketing materials before publishing.  </w:t>
      </w:r>
    </w:p>
    <w:p w14:paraId="314B404E" w14:textId="40E3F8B2" w:rsidR="00466869" w:rsidRDefault="00466869" w:rsidP="00466869">
      <w:pPr>
        <w:suppressAutoHyphens/>
        <w:rPr>
          <w:rFonts w:ascii="Calibri" w:eastAsia="Calibri" w:hAnsi="Calibri"/>
          <w:b/>
          <w:bCs/>
          <w:snapToGrid/>
          <w:sz w:val="20"/>
        </w:rPr>
      </w:pPr>
      <w:r>
        <w:rPr>
          <w:rFonts w:ascii="Calibri" w:eastAsia="Calibri" w:hAnsi="Calibri"/>
          <w:b/>
          <w:bCs/>
          <w:snapToGrid/>
          <w:sz w:val="20"/>
        </w:rPr>
        <w:t>Interactive Cedar Valley Trails Map</w:t>
      </w:r>
    </w:p>
    <w:p w14:paraId="2EEECB4D" w14:textId="371FACA2" w:rsidR="00466869" w:rsidRDefault="00466869" w:rsidP="00466869">
      <w:pPr>
        <w:suppressAutoHyphens/>
        <w:spacing w:after="240"/>
        <w:rPr>
          <w:rFonts w:ascii="Calibri" w:eastAsia="Calibri" w:hAnsi="Calibri"/>
          <w:snapToGrid/>
          <w:sz w:val="20"/>
        </w:rPr>
      </w:pPr>
      <w:r>
        <w:rPr>
          <w:rFonts w:ascii="Calibri" w:eastAsia="Calibri" w:hAnsi="Calibri"/>
          <w:snapToGrid/>
          <w:sz w:val="20"/>
        </w:rPr>
        <w:t>Durant said</w:t>
      </w:r>
      <w:r w:rsidR="00C001DC">
        <w:rPr>
          <w:rFonts w:ascii="Calibri" w:eastAsia="Calibri" w:hAnsi="Calibri"/>
          <w:snapToGrid/>
          <w:sz w:val="20"/>
        </w:rPr>
        <w:t xml:space="preserve"> INRCOG staff created an Interactive Cedar Valley Trails map which has been launched and open to the public. </w:t>
      </w:r>
      <w:r w:rsidR="00BF1D1C">
        <w:rPr>
          <w:rFonts w:ascii="Calibri" w:eastAsia="Calibri" w:hAnsi="Calibri"/>
          <w:snapToGrid/>
          <w:sz w:val="20"/>
        </w:rPr>
        <w:t xml:space="preserve">The next steps </w:t>
      </w:r>
      <w:r w:rsidR="00702537">
        <w:rPr>
          <w:rFonts w:ascii="Calibri" w:eastAsia="Calibri" w:hAnsi="Calibri"/>
          <w:snapToGrid/>
          <w:sz w:val="20"/>
        </w:rPr>
        <w:t>are</w:t>
      </w:r>
      <w:r w:rsidR="00BF1D1C">
        <w:rPr>
          <w:rFonts w:ascii="Calibri" w:eastAsia="Calibri" w:hAnsi="Calibri"/>
          <w:snapToGrid/>
          <w:sz w:val="20"/>
        </w:rPr>
        <w:t xml:space="preserve"> to incorporate the entire six-county region. Durant encouraged the group to share it with others and host on their websites if possible.</w:t>
      </w:r>
    </w:p>
    <w:p w14:paraId="016B2E41" w14:textId="41345DCB" w:rsidR="00BF1D1C" w:rsidRDefault="00702537" w:rsidP="00466869">
      <w:pPr>
        <w:suppressAutoHyphens/>
        <w:spacing w:after="240"/>
        <w:rPr>
          <w:rFonts w:ascii="Calibri" w:eastAsia="Calibri" w:hAnsi="Calibri"/>
          <w:snapToGrid/>
          <w:sz w:val="20"/>
        </w:rPr>
      </w:pPr>
      <w:hyperlink r:id="rId7" w:history="1">
        <w:r w:rsidR="00BF1D1C" w:rsidRPr="002F52A9">
          <w:rPr>
            <w:rStyle w:val="Hyperlink"/>
            <w:rFonts w:ascii="Calibri" w:eastAsia="Calibri" w:hAnsi="Calibri"/>
            <w:snapToGrid/>
            <w:sz w:val="20"/>
          </w:rPr>
          <w:t>https://inrcog.maps.arcgis.com/apps/webappviewer/index.html?id=75312729fdbc48b4922deb6b3cd586b8</w:t>
        </w:r>
      </w:hyperlink>
      <w:r w:rsidR="00BF1D1C">
        <w:rPr>
          <w:rFonts w:ascii="Calibri" w:eastAsia="Calibri" w:hAnsi="Calibri"/>
          <w:snapToGrid/>
          <w:sz w:val="20"/>
        </w:rPr>
        <w:t xml:space="preserve"> </w:t>
      </w:r>
    </w:p>
    <w:p w14:paraId="4BEA8D6C" w14:textId="110190C2" w:rsidR="00466869" w:rsidRDefault="00466869" w:rsidP="00466869">
      <w:pPr>
        <w:suppressAutoHyphens/>
        <w:spacing w:after="240"/>
        <w:rPr>
          <w:rFonts w:ascii="Calibri" w:eastAsia="Calibri" w:hAnsi="Calibri"/>
          <w:snapToGrid/>
          <w:sz w:val="20"/>
        </w:rPr>
      </w:pPr>
      <w:r>
        <w:rPr>
          <w:rFonts w:ascii="Calibri" w:eastAsia="Calibri" w:hAnsi="Calibri"/>
          <w:snapToGrid/>
          <w:sz w:val="20"/>
        </w:rPr>
        <w:t>There was no general discussion.</w:t>
      </w:r>
    </w:p>
    <w:p w14:paraId="5391D0C3" w14:textId="04AB1912" w:rsidR="00A06682" w:rsidRPr="001E642B" w:rsidRDefault="00A06682" w:rsidP="001E642B">
      <w:pPr>
        <w:suppressAutoHyphens/>
        <w:rPr>
          <w:rFonts w:ascii="Calibri" w:eastAsia="Calibri" w:hAnsi="Calibri"/>
          <w:snapToGrid/>
          <w:sz w:val="20"/>
        </w:rPr>
      </w:pPr>
      <w:r w:rsidRPr="001E642B">
        <w:rPr>
          <w:rFonts w:ascii="Calibri" w:eastAsia="Calibri" w:hAnsi="Calibri"/>
          <w:snapToGrid/>
          <w:sz w:val="20"/>
        </w:rPr>
        <w:t xml:space="preserve">There being no further business, the meeting was adjourned at </w:t>
      </w:r>
      <w:r w:rsidR="00466869">
        <w:rPr>
          <w:rFonts w:ascii="Calibri" w:eastAsia="Calibri" w:hAnsi="Calibri"/>
          <w:snapToGrid/>
          <w:sz w:val="20"/>
        </w:rPr>
        <w:t>2:32 p.m.</w:t>
      </w:r>
    </w:p>
    <w:p w14:paraId="095FAD58" w14:textId="46FF4858" w:rsidR="00A06682" w:rsidRPr="00D81C25" w:rsidRDefault="00A06682" w:rsidP="00714721">
      <w:pPr>
        <w:suppressAutoHyphens/>
        <w:rPr>
          <w:rFonts w:ascii="Calibri" w:eastAsia="Calibri" w:hAnsi="Calibri"/>
          <w:snapToGrid/>
          <w:sz w:val="20"/>
        </w:rPr>
      </w:pPr>
    </w:p>
    <w:p w14:paraId="4A873C39" w14:textId="6C7DA6F4" w:rsidR="00A06682" w:rsidRPr="00D81C25" w:rsidRDefault="00A06682" w:rsidP="00714721">
      <w:pPr>
        <w:suppressAutoHyphens/>
        <w:rPr>
          <w:rFonts w:ascii="Calibri" w:eastAsia="Calibri" w:hAnsi="Calibri"/>
          <w:snapToGrid/>
          <w:sz w:val="20"/>
        </w:rPr>
      </w:pPr>
      <w:r w:rsidRPr="00D81C25">
        <w:rPr>
          <w:rFonts w:ascii="Calibri" w:eastAsia="Calibri" w:hAnsi="Calibri"/>
          <w:snapToGrid/>
          <w:sz w:val="20"/>
        </w:rPr>
        <w:t>Respectfully submitted,</w:t>
      </w:r>
    </w:p>
    <w:p w14:paraId="2B7AD69A" w14:textId="2287A472" w:rsidR="00A06682" w:rsidRPr="00D81C25" w:rsidRDefault="00A06682" w:rsidP="00714721">
      <w:pPr>
        <w:suppressAutoHyphens/>
        <w:rPr>
          <w:rFonts w:ascii="Calibri" w:eastAsia="Calibri" w:hAnsi="Calibri"/>
          <w:snapToGrid/>
          <w:sz w:val="20"/>
        </w:rPr>
      </w:pPr>
    </w:p>
    <w:p w14:paraId="48BC5C5D" w14:textId="7D304967" w:rsidR="00A06682" w:rsidRPr="00D81C25" w:rsidRDefault="00A06682" w:rsidP="00714721">
      <w:pPr>
        <w:suppressAutoHyphens/>
        <w:rPr>
          <w:rFonts w:ascii="Calibri" w:eastAsia="Calibri" w:hAnsi="Calibri"/>
          <w:snapToGrid/>
          <w:sz w:val="20"/>
        </w:rPr>
      </w:pPr>
    </w:p>
    <w:p w14:paraId="407CEAA8" w14:textId="1342FAC9" w:rsidR="00A06682" w:rsidRPr="00D81C25" w:rsidRDefault="00A06682" w:rsidP="00714721">
      <w:pPr>
        <w:suppressAutoHyphens/>
        <w:rPr>
          <w:rFonts w:ascii="Calibri" w:eastAsia="Calibri" w:hAnsi="Calibri"/>
          <w:snapToGrid/>
          <w:sz w:val="20"/>
        </w:rPr>
      </w:pPr>
    </w:p>
    <w:p w14:paraId="0B9BBD00" w14:textId="0B48A5B8" w:rsidR="00A06682" w:rsidRPr="00D81C25" w:rsidRDefault="00354BC0" w:rsidP="00714721">
      <w:pPr>
        <w:suppressAutoHyphens/>
        <w:rPr>
          <w:rFonts w:ascii="Calibri" w:eastAsia="Calibri" w:hAnsi="Calibri"/>
          <w:snapToGrid/>
          <w:sz w:val="20"/>
        </w:rPr>
      </w:pPr>
      <w:r>
        <w:rPr>
          <w:rFonts w:ascii="Calibri" w:eastAsia="Calibri" w:hAnsi="Calibri"/>
          <w:snapToGrid/>
          <w:sz w:val="20"/>
        </w:rPr>
        <w:t>Kyle Durant</w:t>
      </w:r>
    </w:p>
    <w:p w14:paraId="1D25B6A0" w14:textId="6A7DD95A" w:rsidR="00A06682" w:rsidRPr="00D81C25" w:rsidRDefault="00A06682" w:rsidP="00A06682">
      <w:pPr>
        <w:suppressAutoHyphens/>
        <w:rPr>
          <w:rFonts w:asciiTheme="minorHAnsi" w:hAnsiTheme="minorHAnsi" w:cstheme="minorHAnsi"/>
          <w:spacing w:val="-3"/>
          <w:sz w:val="22"/>
          <w:szCs w:val="18"/>
        </w:rPr>
      </w:pPr>
      <w:r w:rsidRPr="00D81C25">
        <w:rPr>
          <w:rFonts w:ascii="Calibri" w:eastAsia="Calibri" w:hAnsi="Calibri"/>
          <w:snapToGrid/>
          <w:sz w:val="20"/>
        </w:rPr>
        <w:t>Acting Secretary</w:t>
      </w:r>
    </w:p>
    <w:sectPr w:rsidR="00A06682" w:rsidRPr="00D81C25" w:rsidSect="00FD1EA2">
      <w:headerReference w:type="default" r:id="rId8"/>
      <w:endnotePr>
        <w:numFmt w:val="decimal"/>
      </w:endnotePr>
      <w:type w:val="continuous"/>
      <w:pgSz w:w="12240" w:h="15840" w:code="1"/>
      <w:pgMar w:top="1152" w:right="1296" w:bottom="1152" w:left="1296" w:header="720" w:footer="720" w:gutter="0"/>
      <w:paperSrc w:first="1" w:other="1"/>
      <w:pgNumType w:start="1"/>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951936" w14:textId="77777777" w:rsidR="007904BB" w:rsidRDefault="007904BB">
      <w:pPr>
        <w:spacing w:line="20" w:lineRule="exact"/>
      </w:pPr>
    </w:p>
  </w:endnote>
  <w:endnote w:type="continuationSeparator" w:id="0">
    <w:p w14:paraId="35FB0DC1" w14:textId="77777777" w:rsidR="007904BB" w:rsidRDefault="007904BB">
      <w:r>
        <w:t xml:space="preserve"> </w:t>
      </w:r>
    </w:p>
  </w:endnote>
  <w:endnote w:type="continuationNotice" w:id="1">
    <w:p w14:paraId="191036CD" w14:textId="77777777" w:rsidR="007904BB" w:rsidRDefault="007904BB">
      <w: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G Times">
    <w:altName w:val="Times New Roman"/>
    <w:panose1 w:val="00000000000000000000"/>
    <w:charset w:val="00"/>
    <w:family w:val="roman"/>
    <w:notTrueType/>
    <w:pitch w:val="variable"/>
    <w:sig w:usb0="00000003" w:usb1="00000000" w:usb2="00000000" w:usb3="00000000" w:csb0="00000001" w:csb1="00000000"/>
  </w:font>
  <w:font w:name="Univers">
    <w:altName w:val="Univers"/>
    <w:charset w:val="00"/>
    <w:family w:val="swiss"/>
    <w:pitch w:val="variable"/>
    <w:sig w:usb0="80000287" w:usb1="00000000" w:usb2="00000000" w:usb3="00000000" w:csb0="0000000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D06C99" w14:textId="77777777" w:rsidR="007904BB" w:rsidRDefault="007904BB">
      <w:r>
        <w:separator/>
      </w:r>
    </w:p>
  </w:footnote>
  <w:footnote w:type="continuationSeparator" w:id="0">
    <w:p w14:paraId="232CF8C2" w14:textId="77777777" w:rsidR="007904BB" w:rsidRDefault="007904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11A723" w14:textId="70CB3957" w:rsidR="00AB5295" w:rsidRPr="00AB5295" w:rsidRDefault="00AB5295" w:rsidP="00AB5295">
    <w:pPr>
      <w:pStyle w:val="Header"/>
      <w:jc w:val="right"/>
      <w:rPr>
        <w:rFonts w:asciiTheme="minorHAnsi" w:hAnsiTheme="minorHAnsi" w:cstheme="minorHAnsi"/>
        <w:color w:val="FF0000"/>
        <w:sz w:val="32"/>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C23EFF"/>
    <w:multiLevelType w:val="hybridMultilevel"/>
    <w:tmpl w:val="E29638A8"/>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52B679E"/>
    <w:multiLevelType w:val="hybridMultilevel"/>
    <w:tmpl w:val="EF0C4BA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78C2E7E"/>
    <w:multiLevelType w:val="hybridMultilevel"/>
    <w:tmpl w:val="945618F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0FDD52F4"/>
    <w:multiLevelType w:val="singleLevel"/>
    <w:tmpl w:val="5EF4357E"/>
    <w:lvl w:ilvl="0">
      <w:start w:val="1"/>
      <w:numFmt w:val="decimal"/>
      <w:lvlText w:val="%1."/>
      <w:lvlJc w:val="left"/>
      <w:pPr>
        <w:tabs>
          <w:tab w:val="num" w:pos="720"/>
        </w:tabs>
        <w:ind w:left="720" w:hanging="720"/>
      </w:pPr>
      <w:rPr>
        <w:rFonts w:ascii="CG Times" w:hAnsi="CG Times" w:hint="default"/>
        <w:sz w:val="22"/>
      </w:rPr>
    </w:lvl>
  </w:abstractNum>
  <w:abstractNum w:abstractNumId="4" w15:restartNumberingAfterBreak="0">
    <w:nsid w:val="1D0A3433"/>
    <w:multiLevelType w:val="hybridMultilevel"/>
    <w:tmpl w:val="A4A4DA76"/>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1D4B7291"/>
    <w:multiLevelType w:val="hybridMultilevel"/>
    <w:tmpl w:val="D2E2BD0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1DCE1703"/>
    <w:multiLevelType w:val="hybridMultilevel"/>
    <w:tmpl w:val="F1FE5586"/>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1EC17DC9"/>
    <w:multiLevelType w:val="hybridMultilevel"/>
    <w:tmpl w:val="80944136"/>
    <w:lvl w:ilvl="0" w:tplc="04090005">
      <w:start w:val="1"/>
      <w:numFmt w:val="bullet"/>
      <w:lvlText w:val=""/>
      <w:lvlJc w:val="left"/>
      <w:pPr>
        <w:tabs>
          <w:tab w:val="num" w:pos="1080"/>
        </w:tabs>
        <w:ind w:left="1080" w:hanging="360"/>
      </w:pPr>
      <w:rPr>
        <w:rFonts w:ascii="Wingdings" w:hAnsi="Wingdings"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8" w15:restartNumberingAfterBreak="0">
    <w:nsid w:val="24E17888"/>
    <w:multiLevelType w:val="singleLevel"/>
    <w:tmpl w:val="83B2D7BA"/>
    <w:lvl w:ilvl="0">
      <w:start w:val="7"/>
      <w:numFmt w:val="decimal"/>
      <w:lvlText w:val="%1."/>
      <w:lvlJc w:val="left"/>
      <w:pPr>
        <w:tabs>
          <w:tab w:val="num" w:pos="720"/>
        </w:tabs>
        <w:ind w:left="720" w:hanging="720"/>
      </w:pPr>
      <w:rPr>
        <w:rFonts w:hint="default"/>
      </w:rPr>
    </w:lvl>
  </w:abstractNum>
  <w:abstractNum w:abstractNumId="9" w15:restartNumberingAfterBreak="0">
    <w:nsid w:val="24EB17B9"/>
    <w:multiLevelType w:val="hybridMultilevel"/>
    <w:tmpl w:val="A7D899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264D18B4"/>
    <w:multiLevelType w:val="hybridMultilevel"/>
    <w:tmpl w:val="E4923E54"/>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1" w15:restartNumberingAfterBreak="0">
    <w:nsid w:val="27923614"/>
    <w:multiLevelType w:val="hybridMultilevel"/>
    <w:tmpl w:val="D5F47968"/>
    <w:lvl w:ilvl="0" w:tplc="0409000B">
      <w:start w:val="1"/>
      <w:numFmt w:val="bullet"/>
      <w:lvlText w:val=""/>
      <w:lvlJc w:val="left"/>
      <w:pPr>
        <w:tabs>
          <w:tab w:val="num" w:pos="1080"/>
        </w:tabs>
        <w:ind w:left="1080" w:hanging="360"/>
      </w:pPr>
      <w:rPr>
        <w:rFonts w:ascii="Wingdings" w:hAnsi="Wingdings"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2" w15:restartNumberingAfterBreak="0">
    <w:nsid w:val="27B214CE"/>
    <w:multiLevelType w:val="singleLevel"/>
    <w:tmpl w:val="D2FE17C0"/>
    <w:lvl w:ilvl="0">
      <w:start w:val="6"/>
      <w:numFmt w:val="decimal"/>
      <w:lvlText w:val="%1."/>
      <w:lvlJc w:val="left"/>
      <w:pPr>
        <w:tabs>
          <w:tab w:val="num" w:pos="720"/>
        </w:tabs>
        <w:ind w:left="720" w:hanging="720"/>
      </w:pPr>
      <w:rPr>
        <w:rFonts w:hint="default"/>
      </w:rPr>
    </w:lvl>
  </w:abstractNum>
  <w:abstractNum w:abstractNumId="13" w15:restartNumberingAfterBreak="0">
    <w:nsid w:val="284C1E9B"/>
    <w:multiLevelType w:val="hybridMultilevel"/>
    <w:tmpl w:val="C0DEBFC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2C5C03C1"/>
    <w:multiLevelType w:val="singleLevel"/>
    <w:tmpl w:val="0409000F"/>
    <w:lvl w:ilvl="0">
      <w:start w:val="6"/>
      <w:numFmt w:val="decimal"/>
      <w:lvlText w:val="%1."/>
      <w:lvlJc w:val="left"/>
      <w:pPr>
        <w:tabs>
          <w:tab w:val="num" w:pos="360"/>
        </w:tabs>
        <w:ind w:left="360" w:hanging="360"/>
      </w:pPr>
      <w:rPr>
        <w:rFonts w:hint="default"/>
      </w:rPr>
    </w:lvl>
  </w:abstractNum>
  <w:abstractNum w:abstractNumId="15" w15:restartNumberingAfterBreak="0">
    <w:nsid w:val="2F004124"/>
    <w:multiLevelType w:val="hybridMultilevel"/>
    <w:tmpl w:val="80944136"/>
    <w:lvl w:ilvl="0" w:tplc="04090005">
      <w:start w:val="1"/>
      <w:numFmt w:val="bullet"/>
      <w:lvlText w:val=""/>
      <w:lvlJc w:val="left"/>
      <w:pPr>
        <w:tabs>
          <w:tab w:val="num" w:pos="1080"/>
        </w:tabs>
        <w:ind w:left="1080" w:hanging="360"/>
      </w:pPr>
      <w:rPr>
        <w:rFonts w:ascii="Wingdings" w:hAnsi="Wingdings"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6" w15:restartNumberingAfterBreak="0">
    <w:nsid w:val="30E44BEC"/>
    <w:multiLevelType w:val="singleLevel"/>
    <w:tmpl w:val="CE984AE4"/>
    <w:lvl w:ilvl="0">
      <w:start w:val="2"/>
      <w:numFmt w:val="decimal"/>
      <w:lvlText w:val="%1."/>
      <w:lvlJc w:val="left"/>
      <w:pPr>
        <w:tabs>
          <w:tab w:val="num" w:pos="720"/>
        </w:tabs>
        <w:ind w:left="720" w:hanging="720"/>
      </w:pPr>
      <w:rPr>
        <w:rFonts w:hint="default"/>
      </w:rPr>
    </w:lvl>
  </w:abstractNum>
  <w:abstractNum w:abstractNumId="17" w15:restartNumberingAfterBreak="0">
    <w:nsid w:val="33EC327C"/>
    <w:multiLevelType w:val="hybridMultilevel"/>
    <w:tmpl w:val="E0104D1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366C1CB0"/>
    <w:multiLevelType w:val="hybridMultilevel"/>
    <w:tmpl w:val="E0104D10"/>
    <w:lvl w:ilvl="0" w:tplc="0409000B">
      <w:start w:val="1"/>
      <w:numFmt w:val="bullet"/>
      <w:lvlText w:val=""/>
      <w:lvlJc w:val="left"/>
      <w:pPr>
        <w:tabs>
          <w:tab w:val="num" w:pos="1440"/>
        </w:tabs>
        <w:ind w:left="1440" w:hanging="360"/>
      </w:pPr>
      <w:rPr>
        <w:rFonts w:ascii="Wingdings" w:hAnsi="Wingding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9" w15:restartNumberingAfterBreak="0">
    <w:nsid w:val="394125AD"/>
    <w:multiLevelType w:val="hybridMultilevel"/>
    <w:tmpl w:val="EF0C4BAE"/>
    <w:lvl w:ilvl="0" w:tplc="0409000B">
      <w:start w:val="1"/>
      <w:numFmt w:val="bullet"/>
      <w:lvlText w:val=""/>
      <w:lvlJc w:val="left"/>
      <w:pPr>
        <w:tabs>
          <w:tab w:val="num" w:pos="1080"/>
        </w:tabs>
        <w:ind w:left="1080" w:hanging="360"/>
      </w:pPr>
      <w:rPr>
        <w:rFonts w:ascii="Wingdings" w:hAnsi="Wingding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0" w15:restartNumberingAfterBreak="0">
    <w:nsid w:val="3B9D2ED7"/>
    <w:multiLevelType w:val="hybridMultilevel"/>
    <w:tmpl w:val="5F4EBDC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3D3021C5"/>
    <w:multiLevelType w:val="hybridMultilevel"/>
    <w:tmpl w:val="65EC7FE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3E5C164D"/>
    <w:multiLevelType w:val="hybridMultilevel"/>
    <w:tmpl w:val="5964DE82"/>
    <w:lvl w:ilvl="0" w:tplc="04090005">
      <w:start w:val="1"/>
      <w:numFmt w:val="bullet"/>
      <w:lvlText w:val=""/>
      <w:lvlJc w:val="left"/>
      <w:pPr>
        <w:tabs>
          <w:tab w:val="num" w:pos="1080"/>
        </w:tabs>
        <w:ind w:left="1080" w:hanging="360"/>
      </w:pPr>
      <w:rPr>
        <w:rFonts w:ascii="Wingdings" w:hAnsi="Wingdings"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3" w15:restartNumberingAfterBreak="0">
    <w:nsid w:val="406B1BF2"/>
    <w:multiLevelType w:val="singleLevel"/>
    <w:tmpl w:val="A612A5F0"/>
    <w:lvl w:ilvl="0">
      <w:start w:val="1"/>
      <w:numFmt w:val="bullet"/>
      <w:lvlText w:val=""/>
      <w:lvlJc w:val="left"/>
      <w:pPr>
        <w:tabs>
          <w:tab w:val="num" w:pos="360"/>
        </w:tabs>
        <w:ind w:left="360" w:hanging="360"/>
      </w:pPr>
      <w:rPr>
        <w:rFonts w:ascii="Symbol" w:hAnsi="Symbol" w:hint="default"/>
        <w:sz w:val="28"/>
      </w:rPr>
    </w:lvl>
  </w:abstractNum>
  <w:abstractNum w:abstractNumId="24" w15:restartNumberingAfterBreak="0">
    <w:nsid w:val="42975D23"/>
    <w:multiLevelType w:val="singleLevel"/>
    <w:tmpl w:val="A612A5F0"/>
    <w:lvl w:ilvl="0">
      <w:start w:val="1"/>
      <w:numFmt w:val="bullet"/>
      <w:lvlText w:val=""/>
      <w:lvlJc w:val="left"/>
      <w:pPr>
        <w:tabs>
          <w:tab w:val="num" w:pos="360"/>
        </w:tabs>
        <w:ind w:left="360" w:hanging="360"/>
      </w:pPr>
      <w:rPr>
        <w:rFonts w:ascii="Symbol" w:hAnsi="Symbol" w:hint="default"/>
        <w:sz w:val="28"/>
      </w:rPr>
    </w:lvl>
  </w:abstractNum>
  <w:abstractNum w:abstractNumId="25" w15:restartNumberingAfterBreak="0">
    <w:nsid w:val="442A539B"/>
    <w:multiLevelType w:val="singleLevel"/>
    <w:tmpl w:val="0409000F"/>
    <w:lvl w:ilvl="0">
      <w:start w:val="8"/>
      <w:numFmt w:val="decimal"/>
      <w:lvlText w:val="%1."/>
      <w:lvlJc w:val="left"/>
      <w:pPr>
        <w:tabs>
          <w:tab w:val="num" w:pos="360"/>
        </w:tabs>
        <w:ind w:left="360" w:hanging="360"/>
      </w:pPr>
      <w:rPr>
        <w:rFonts w:hint="default"/>
      </w:rPr>
    </w:lvl>
  </w:abstractNum>
  <w:abstractNum w:abstractNumId="26" w15:restartNumberingAfterBreak="0">
    <w:nsid w:val="46893F4D"/>
    <w:multiLevelType w:val="hybridMultilevel"/>
    <w:tmpl w:val="68A88188"/>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15:restartNumberingAfterBreak="0">
    <w:nsid w:val="475B2770"/>
    <w:multiLevelType w:val="singleLevel"/>
    <w:tmpl w:val="37726EDE"/>
    <w:lvl w:ilvl="0">
      <w:start w:val="2"/>
      <w:numFmt w:val="decimal"/>
      <w:lvlText w:val="%1."/>
      <w:lvlJc w:val="left"/>
      <w:pPr>
        <w:tabs>
          <w:tab w:val="num" w:pos="720"/>
        </w:tabs>
        <w:ind w:left="720" w:hanging="720"/>
      </w:pPr>
      <w:rPr>
        <w:rFonts w:hint="default"/>
      </w:rPr>
    </w:lvl>
  </w:abstractNum>
  <w:abstractNum w:abstractNumId="28" w15:restartNumberingAfterBreak="0">
    <w:nsid w:val="4D074AB5"/>
    <w:multiLevelType w:val="hybridMultilevel"/>
    <w:tmpl w:val="B114DFF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9" w15:restartNumberingAfterBreak="0">
    <w:nsid w:val="503E15E9"/>
    <w:multiLevelType w:val="hybridMultilevel"/>
    <w:tmpl w:val="881050EA"/>
    <w:lvl w:ilvl="0" w:tplc="0409000F">
      <w:start w:val="1"/>
      <w:numFmt w:val="decimal"/>
      <w:lvlText w:val="%1."/>
      <w:lvlJc w:val="left"/>
      <w:pPr>
        <w:tabs>
          <w:tab w:val="num" w:pos="720"/>
        </w:tabs>
        <w:ind w:left="720" w:hanging="360"/>
      </w:pPr>
    </w:lvl>
    <w:lvl w:ilvl="1" w:tplc="0409000B">
      <w:start w:val="1"/>
      <w:numFmt w:val="bullet"/>
      <w:lvlText w:val=""/>
      <w:lvlJc w:val="left"/>
      <w:pPr>
        <w:tabs>
          <w:tab w:val="num" w:pos="1440"/>
        </w:tabs>
        <w:ind w:left="1440" w:hanging="360"/>
      </w:pPr>
      <w:rPr>
        <w:rFonts w:ascii="Wingdings" w:hAnsi="Wingding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15:restartNumberingAfterBreak="0">
    <w:nsid w:val="51AC796F"/>
    <w:multiLevelType w:val="hybridMultilevel"/>
    <w:tmpl w:val="E1B4631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1" w15:restartNumberingAfterBreak="0">
    <w:nsid w:val="52596D9F"/>
    <w:multiLevelType w:val="hybridMultilevel"/>
    <w:tmpl w:val="E0104D10"/>
    <w:lvl w:ilvl="0" w:tplc="0409000B">
      <w:start w:val="1"/>
      <w:numFmt w:val="bullet"/>
      <w:lvlText w:val=""/>
      <w:lvlJc w:val="left"/>
      <w:pPr>
        <w:tabs>
          <w:tab w:val="num" w:pos="1440"/>
        </w:tabs>
        <w:ind w:left="1440" w:hanging="360"/>
      </w:pPr>
      <w:rPr>
        <w:rFonts w:ascii="Wingdings" w:hAnsi="Wingding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2" w15:restartNumberingAfterBreak="0">
    <w:nsid w:val="54575EC6"/>
    <w:multiLevelType w:val="hybridMultilevel"/>
    <w:tmpl w:val="56C8A5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5032621"/>
    <w:multiLevelType w:val="singleLevel"/>
    <w:tmpl w:val="0409000F"/>
    <w:lvl w:ilvl="0">
      <w:start w:val="7"/>
      <w:numFmt w:val="decimal"/>
      <w:lvlText w:val="%1."/>
      <w:lvlJc w:val="left"/>
      <w:pPr>
        <w:tabs>
          <w:tab w:val="num" w:pos="360"/>
        </w:tabs>
        <w:ind w:left="360" w:hanging="360"/>
      </w:pPr>
      <w:rPr>
        <w:rFonts w:hint="default"/>
      </w:rPr>
    </w:lvl>
  </w:abstractNum>
  <w:abstractNum w:abstractNumId="34" w15:restartNumberingAfterBreak="0">
    <w:nsid w:val="589A4F8E"/>
    <w:multiLevelType w:val="hybridMultilevel"/>
    <w:tmpl w:val="EF0C4BAE"/>
    <w:lvl w:ilvl="0" w:tplc="0409000B">
      <w:start w:val="1"/>
      <w:numFmt w:val="bullet"/>
      <w:lvlText w:val=""/>
      <w:lvlJc w:val="left"/>
      <w:pPr>
        <w:tabs>
          <w:tab w:val="num" w:pos="1080"/>
        </w:tabs>
        <w:ind w:left="1080" w:hanging="360"/>
      </w:pPr>
      <w:rPr>
        <w:rFonts w:ascii="Wingdings" w:hAnsi="Wingding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5" w15:restartNumberingAfterBreak="0">
    <w:nsid w:val="5949111F"/>
    <w:multiLevelType w:val="hybridMultilevel"/>
    <w:tmpl w:val="034A8E5A"/>
    <w:lvl w:ilvl="0" w:tplc="04090001">
      <w:start w:val="1"/>
      <w:numFmt w:val="bullet"/>
      <w:lvlText w:val=""/>
      <w:lvlJc w:val="left"/>
      <w:pPr>
        <w:ind w:left="770" w:hanging="360"/>
      </w:pPr>
      <w:rPr>
        <w:rFonts w:ascii="Symbol" w:hAnsi="Symbol" w:hint="default"/>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36" w15:restartNumberingAfterBreak="0">
    <w:nsid w:val="5B772EA9"/>
    <w:multiLevelType w:val="hybridMultilevel"/>
    <w:tmpl w:val="67E07A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5C520C5F"/>
    <w:multiLevelType w:val="hybridMultilevel"/>
    <w:tmpl w:val="8D487960"/>
    <w:lvl w:ilvl="0" w:tplc="04090005">
      <w:start w:val="1"/>
      <w:numFmt w:val="bullet"/>
      <w:lvlText w:val=""/>
      <w:lvlJc w:val="left"/>
      <w:pPr>
        <w:tabs>
          <w:tab w:val="num" w:pos="1080"/>
        </w:tabs>
        <w:ind w:left="1080" w:hanging="360"/>
      </w:pPr>
      <w:rPr>
        <w:rFonts w:ascii="Wingdings" w:hAnsi="Wingdings"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8" w15:restartNumberingAfterBreak="0">
    <w:nsid w:val="60754056"/>
    <w:multiLevelType w:val="hybridMultilevel"/>
    <w:tmpl w:val="332A40DA"/>
    <w:lvl w:ilvl="0" w:tplc="0409000F">
      <w:start w:val="3"/>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9" w15:restartNumberingAfterBreak="0">
    <w:nsid w:val="61F70AB3"/>
    <w:multiLevelType w:val="hybridMultilevel"/>
    <w:tmpl w:val="593001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63E80EE3"/>
    <w:multiLevelType w:val="hybridMultilevel"/>
    <w:tmpl w:val="77D23554"/>
    <w:lvl w:ilvl="0" w:tplc="04090011">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1" w15:restartNumberingAfterBreak="0">
    <w:nsid w:val="669831A3"/>
    <w:multiLevelType w:val="hybridMultilevel"/>
    <w:tmpl w:val="F932A8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6C095CE6"/>
    <w:multiLevelType w:val="hybridMultilevel"/>
    <w:tmpl w:val="6FF80774"/>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3" w15:restartNumberingAfterBreak="0">
    <w:nsid w:val="78407685"/>
    <w:multiLevelType w:val="hybridMultilevel"/>
    <w:tmpl w:val="52CA9BD2"/>
    <w:lvl w:ilvl="0" w:tplc="04090005">
      <w:start w:val="1"/>
      <w:numFmt w:val="bullet"/>
      <w:lvlText w:val=""/>
      <w:lvlJc w:val="left"/>
      <w:pPr>
        <w:tabs>
          <w:tab w:val="num" w:pos="1080"/>
        </w:tabs>
        <w:ind w:left="1080" w:hanging="360"/>
      </w:pPr>
      <w:rPr>
        <w:rFonts w:ascii="Wingdings" w:hAnsi="Wingdings"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44" w15:restartNumberingAfterBreak="0">
    <w:nsid w:val="7C7F653C"/>
    <w:multiLevelType w:val="hybridMultilevel"/>
    <w:tmpl w:val="0F1A958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7FE833D0"/>
    <w:multiLevelType w:val="hybridMultilevel"/>
    <w:tmpl w:val="49387376"/>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57748532">
    <w:abstractNumId w:val="8"/>
  </w:num>
  <w:num w:numId="2" w16cid:durableId="1390570903">
    <w:abstractNumId w:val="25"/>
  </w:num>
  <w:num w:numId="3" w16cid:durableId="617880802">
    <w:abstractNumId w:val="12"/>
  </w:num>
  <w:num w:numId="4" w16cid:durableId="397288779">
    <w:abstractNumId w:val="27"/>
  </w:num>
  <w:num w:numId="5" w16cid:durableId="1843816954">
    <w:abstractNumId w:val="33"/>
  </w:num>
  <w:num w:numId="6" w16cid:durableId="485781813">
    <w:abstractNumId w:val="16"/>
  </w:num>
  <w:num w:numId="7" w16cid:durableId="1479692589">
    <w:abstractNumId w:val="3"/>
  </w:num>
  <w:num w:numId="8" w16cid:durableId="1019508227">
    <w:abstractNumId w:val="24"/>
  </w:num>
  <w:num w:numId="9" w16cid:durableId="316229193">
    <w:abstractNumId w:val="23"/>
  </w:num>
  <w:num w:numId="10" w16cid:durableId="2020426671">
    <w:abstractNumId w:val="14"/>
  </w:num>
  <w:num w:numId="11" w16cid:durableId="1733695834">
    <w:abstractNumId w:val="15"/>
  </w:num>
  <w:num w:numId="12" w16cid:durableId="1785078155">
    <w:abstractNumId w:val="7"/>
  </w:num>
  <w:num w:numId="13" w16cid:durableId="185675947">
    <w:abstractNumId w:val="37"/>
  </w:num>
  <w:num w:numId="14" w16cid:durableId="125977462">
    <w:abstractNumId w:val="43"/>
  </w:num>
  <w:num w:numId="15" w16cid:durableId="837505766">
    <w:abstractNumId w:val="10"/>
  </w:num>
  <w:num w:numId="16" w16cid:durableId="16541873">
    <w:abstractNumId w:val="22"/>
  </w:num>
  <w:num w:numId="17" w16cid:durableId="471305">
    <w:abstractNumId w:val="42"/>
  </w:num>
  <w:num w:numId="18" w16cid:durableId="84617110">
    <w:abstractNumId w:val="40"/>
  </w:num>
  <w:num w:numId="19" w16cid:durableId="982975175">
    <w:abstractNumId w:val="11"/>
  </w:num>
  <w:num w:numId="20" w16cid:durableId="12342278">
    <w:abstractNumId w:val="0"/>
  </w:num>
  <w:num w:numId="21" w16cid:durableId="1358509062">
    <w:abstractNumId w:val="1"/>
  </w:num>
  <w:num w:numId="22" w16cid:durableId="1613971193">
    <w:abstractNumId w:val="34"/>
  </w:num>
  <w:num w:numId="23" w16cid:durableId="1876501813">
    <w:abstractNumId w:val="19"/>
  </w:num>
  <w:num w:numId="24" w16cid:durableId="359624789">
    <w:abstractNumId w:val="17"/>
  </w:num>
  <w:num w:numId="25" w16cid:durableId="588932916">
    <w:abstractNumId w:val="38"/>
  </w:num>
  <w:num w:numId="26" w16cid:durableId="1408842333">
    <w:abstractNumId w:val="18"/>
  </w:num>
  <w:num w:numId="27" w16cid:durableId="874460420">
    <w:abstractNumId w:val="31"/>
  </w:num>
  <w:num w:numId="28" w16cid:durableId="1450777897">
    <w:abstractNumId w:val="28"/>
  </w:num>
  <w:num w:numId="29" w16cid:durableId="1913200858">
    <w:abstractNumId w:val="29"/>
  </w:num>
  <w:num w:numId="30" w16cid:durableId="1885478284">
    <w:abstractNumId w:val="6"/>
  </w:num>
  <w:num w:numId="31" w16cid:durableId="2014262434">
    <w:abstractNumId w:val="13"/>
  </w:num>
  <w:num w:numId="32" w16cid:durableId="673797978">
    <w:abstractNumId w:val="5"/>
  </w:num>
  <w:num w:numId="33" w16cid:durableId="1896042932">
    <w:abstractNumId w:val="20"/>
  </w:num>
  <w:num w:numId="34" w16cid:durableId="1379864869">
    <w:abstractNumId w:val="4"/>
  </w:num>
  <w:num w:numId="35" w16cid:durableId="1686397542">
    <w:abstractNumId w:val="30"/>
  </w:num>
  <w:num w:numId="36" w16cid:durableId="1316225263">
    <w:abstractNumId w:val="21"/>
  </w:num>
  <w:num w:numId="37" w16cid:durableId="630282798">
    <w:abstractNumId w:val="26"/>
  </w:num>
  <w:num w:numId="38" w16cid:durableId="1150908012">
    <w:abstractNumId w:val="35"/>
  </w:num>
  <w:num w:numId="39" w16cid:durableId="1560748830">
    <w:abstractNumId w:val="9"/>
  </w:num>
  <w:num w:numId="40" w16cid:durableId="100301000">
    <w:abstractNumId w:val="2"/>
  </w:num>
  <w:num w:numId="41" w16cid:durableId="1738090772">
    <w:abstractNumId w:val="45"/>
  </w:num>
  <w:num w:numId="42" w16cid:durableId="752047055">
    <w:abstractNumId w:val="44"/>
  </w:num>
  <w:num w:numId="43" w16cid:durableId="139346056">
    <w:abstractNumId w:val="32"/>
  </w:num>
  <w:num w:numId="44" w16cid:durableId="33115855">
    <w:abstractNumId w:val="36"/>
  </w:num>
  <w:num w:numId="45" w16cid:durableId="39863372">
    <w:abstractNumId w:val="39"/>
  </w:num>
  <w:num w:numId="46" w16cid:durableId="1776171362">
    <w:abstractNumId w:val="4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95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6625"/>
  </w:hdrShapeDefaults>
  <w:footnotePr>
    <w:footnote w:id="-1"/>
    <w:footnote w:id="0"/>
  </w:footnotePr>
  <w:endnotePr>
    <w:numFmt w:val="decimal"/>
    <w:endnote w:id="-1"/>
    <w:endnote w:id="0"/>
    <w:endnote w:id="1"/>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5132"/>
    <w:rsid w:val="000119B2"/>
    <w:rsid w:val="00020F6E"/>
    <w:rsid w:val="00022D55"/>
    <w:rsid w:val="0002695D"/>
    <w:rsid w:val="000335FA"/>
    <w:rsid w:val="00035B33"/>
    <w:rsid w:val="000377D2"/>
    <w:rsid w:val="00043D38"/>
    <w:rsid w:val="00055B35"/>
    <w:rsid w:val="00071A61"/>
    <w:rsid w:val="00072E2D"/>
    <w:rsid w:val="00083378"/>
    <w:rsid w:val="00087470"/>
    <w:rsid w:val="000917B8"/>
    <w:rsid w:val="00091BD3"/>
    <w:rsid w:val="000A15E6"/>
    <w:rsid w:val="000A4EC6"/>
    <w:rsid w:val="000A6B87"/>
    <w:rsid w:val="000B2B92"/>
    <w:rsid w:val="000C7082"/>
    <w:rsid w:val="000C7C80"/>
    <w:rsid w:val="000D1A4C"/>
    <w:rsid w:val="000F575A"/>
    <w:rsid w:val="00100358"/>
    <w:rsid w:val="0010205A"/>
    <w:rsid w:val="00102379"/>
    <w:rsid w:val="0010511E"/>
    <w:rsid w:val="00115050"/>
    <w:rsid w:val="00120AED"/>
    <w:rsid w:val="00124BC5"/>
    <w:rsid w:val="00132C3C"/>
    <w:rsid w:val="00134126"/>
    <w:rsid w:val="00136465"/>
    <w:rsid w:val="001401A3"/>
    <w:rsid w:val="00145902"/>
    <w:rsid w:val="00174894"/>
    <w:rsid w:val="00186D2B"/>
    <w:rsid w:val="001A1103"/>
    <w:rsid w:val="001A4C9D"/>
    <w:rsid w:val="001A5BE7"/>
    <w:rsid w:val="001B25EE"/>
    <w:rsid w:val="001E6379"/>
    <w:rsid w:val="001E642B"/>
    <w:rsid w:val="001E760E"/>
    <w:rsid w:val="002070BF"/>
    <w:rsid w:val="0021166A"/>
    <w:rsid w:val="00213041"/>
    <w:rsid w:val="00213FED"/>
    <w:rsid w:val="002337B2"/>
    <w:rsid w:val="0027087B"/>
    <w:rsid w:val="002772F0"/>
    <w:rsid w:val="00280E79"/>
    <w:rsid w:val="00285B35"/>
    <w:rsid w:val="002B485D"/>
    <w:rsid w:val="002C0B12"/>
    <w:rsid w:val="002C19D2"/>
    <w:rsid w:val="002C2257"/>
    <w:rsid w:val="002C4748"/>
    <w:rsid w:val="002D5940"/>
    <w:rsid w:val="002F0A49"/>
    <w:rsid w:val="002F79C2"/>
    <w:rsid w:val="00307955"/>
    <w:rsid w:val="00313437"/>
    <w:rsid w:val="00315916"/>
    <w:rsid w:val="0032610B"/>
    <w:rsid w:val="003503E8"/>
    <w:rsid w:val="003504C8"/>
    <w:rsid w:val="00353521"/>
    <w:rsid w:val="00354BC0"/>
    <w:rsid w:val="00355677"/>
    <w:rsid w:val="00355CE7"/>
    <w:rsid w:val="00357BA8"/>
    <w:rsid w:val="00380343"/>
    <w:rsid w:val="00380A79"/>
    <w:rsid w:val="00385891"/>
    <w:rsid w:val="0039697B"/>
    <w:rsid w:val="003A5564"/>
    <w:rsid w:val="003B7B0E"/>
    <w:rsid w:val="003E644B"/>
    <w:rsid w:val="003E7CF3"/>
    <w:rsid w:val="003F1B33"/>
    <w:rsid w:val="00403ACD"/>
    <w:rsid w:val="00413A13"/>
    <w:rsid w:val="00417903"/>
    <w:rsid w:val="00421EB7"/>
    <w:rsid w:val="00423FD5"/>
    <w:rsid w:val="00434882"/>
    <w:rsid w:val="00435EDC"/>
    <w:rsid w:val="0045548A"/>
    <w:rsid w:val="00461C57"/>
    <w:rsid w:val="00461F15"/>
    <w:rsid w:val="00465611"/>
    <w:rsid w:val="004663C9"/>
    <w:rsid w:val="00466869"/>
    <w:rsid w:val="00467701"/>
    <w:rsid w:val="004718FA"/>
    <w:rsid w:val="004736B7"/>
    <w:rsid w:val="00476A27"/>
    <w:rsid w:val="004800F8"/>
    <w:rsid w:val="0048177A"/>
    <w:rsid w:val="004B46F2"/>
    <w:rsid w:val="004B4A3C"/>
    <w:rsid w:val="004B7762"/>
    <w:rsid w:val="004C27AB"/>
    <w:rsid w:val="004D438B"/>
    <w:rsid w:val="004F6863"/>
    <w:rsid w:val="00500989"/>
    <w:rsid w:val="00501307"/>
    <w:rsid w:val="00503C8E"/>
    <w:rsid w:val="00513D93"/>
    <w:rsid w:val="00514030"/>
    <w:rsid w:val="00521DAD"/>
    <w:rsid w:val="00525226"/>
    <w:rsid w:val="00525BFA"/>
    <w:rsid w:val="00540659"/>
    <w:rsid w:val="00551F03"/>
    <w:rsid w:val="00570164"/>
    <w:rsid w:val="00570958"/>
    <w:rsid w:val="00580E09"/>
    <w:rsid w:val="00593F1E"/>
    <w:rsid w:val="005A1408"/>
    <w:rsid w:val="005D1830"/>
    <w:rsid w:val="005D1DC2"/>
    <w:rsid w:val="0061032E"/>
    <w:rsid w:val="00611A7F"/>
    <w:rsid w:val="006127A2"/>
    <w:rsid w:val="00617D5B"/>
    <w:rsid w:val="00620DF2"/>
    <w:rsid w:val="00633F27"/>
    <w:rsid w:val="00655CDE"/>
    <w:rsid w:val="006760E7"/>
    <w:rsid w:val="00677DF2"/>
    <w:rsid w:val="00682D0D"/>
    <w:rsid w:val="00685638"/>
    <w:rsid w:val="006A0A82"/>
    <w:rsid w:val="006A4508"/>
    <w:rsid w:val="006A4DB5"/>
    <w:rsid w:val="006B2147"/>
    <w:rsid w:val="006B689F"/>
    <w:rsid w:val="006B6AB7"/>
    <w:rsid w:val="006C199E"/>
    <w:rsid w:val="006C4B80"/>
    <w:rsid w:val="006C507B"/>
    <w:rsid w:val="006D3BA0"/>
    <w:rsid w:val="0070060B"/>
    <w:rsid w:val="00702537"/>
    <w:rsid w:val="00712EB9"/>
    <w:rsid w:val="00714721"/>
    <w:rsid w:val="00732EC1"/>
    <w:rsid w:val="007401EC"/>
    <w:rsid w:val="00752317"/>
    <w:rsid w:val="0078093A"/>
    <w:rsid w:val="0078725E"/>
    <w:rsid w:val="00787BF8"/>
    <w:rsid w:val="007904BB"/>
    <w:rsid w:val="00792ACA"/>
    <w:rsid w:val="00792D09"/>
    <w:rsid w:val="0079699B"/>
    <w:rsid w:val="007979FC"/>
    <w:rsid w:val="007B50E6"/>
    <w:rsid w:val="007D63C2"/>
    <w:rsid w:val="007E19DA"/>
    <w:rsid w:val="007F6295"/>
    <w:rsid w:val="0080010B"/>
    <w:rsid w:val="00810179"/>
    <w:rsid w:val="00815F41"/>
    <w:rsid w:val="008168BE"/>
    <w:rsid w:val="008176C6"/>
    <w:rsid w:val="008244E9"/>
    <w:rsid w:val="008263B4"/>
    <w:rsid w:val="00830C91"/>
    <w:rsid w:val="00831468"/>
    <w:rsid w:val="00845D8B"/>
    <w:rsid w:val="0085170D"/>
    <w:rsid w:val="0086286C"/>
    <w:rsid w:val="00882951"/>
    <w:rsid w:val="00883F08"/>
    <w:rsid w:val="00890549"/>
    <w:rsid w:val="00895054"/>
    <w:rsid w:val="008A2D5E"/>
    <w:rsid w:val="008A5CB5"/>
    <w:rsid w:val="008B23A2"/>
    <w:rsid w:val="008C1F2A"/>
    <w:rsid w:val="008C3488"/>
    <w:rsid w:val="008E5865"/>
    <w:rsid w:val="008E74E0"/>
    <w:rsid w:val="008F3B31"/>
    <w:rsid w:val="00902FF8"/>
    <w:rsid w:val="009141AE"/>
    <w:rsid w:val="00921515"/>
    <w:rsid w:val="009247CA"/>
    <w:rsid w:val="009250E5"/>
    <w:rsid w:val="00925132"/>
    <w:rsid w:val="009311C5"/>
    <w:rsid w:val="00945828"/>
    <w:rsid w:val="00952E65"/>
    <w:rsid w:val="00953F44"/>
    <w:rsid w:val="00955F2E"/>
    <w:rsid w:val="00970B46"/>
    <w:rsid w:val="009907C9"/>
    <w:rsid w:val="00995844"/>
    <w:rsid w:val="0099753F"/>
    <w:rsid w:val="009A1A2B"/>
    <w:rsid w:val="009A3124"/>
    <w:rsid w:val="009A594D"/>
    <w:rsid w:val="009B0247"/>
    <w:rsid w:val="009B2A9F"/>
    <w:rsid w:val="009C55BD"/>
    <w:rsid w:val="009D7821"/>
    <w:rsid w:val="009E73F3"/>
    <w:rsid w:val="009F4E77"/>
    <w:rsid w:val="009F701F"/>
    <w:rsid w:val="00A064D2"/>
    <w:rsid w:val="00A06682"/>
    <w:rsid w:val="00A06CE1"/>
    <w:rsid w:val="00A1182D"/>
    <w:rsid w:val="00A2633B"/>
    <w:rsid w:val="00A32051"/>
    <w:rsid w:val="00A34E68"/>
    <w:rsid w:val="00A36B2B"/>
    <w:rsid w:val="00A37B03"/>
    <w:rsid w:val="00A4139B"/>
    <w:rsid w:val="00A56170"/>
    <w:rsid w:val="00A579F8"/>
    <w:rsid w:val="00A84B32"/>
    <w:rsid w:val="00A869FE"/>
    <w:rsid w:val="00A87B68"/>
    <w:rsid w:val="00A91507"/>
    <w:rsid w:val="00A91966"/>
    <w:rsid w:val="00AB3CE1"/>
    <w:rsid w:val="00AB5295"/>
    <w:rsid w:val="00AC1CD6"/>
    <w:rsid w:val="00AC599C"/>
    <w:rsid w:val="00AD7936"/>
    <w:rsid w:val="00AD7D14"/>
    <w:rsid w:val="00AE6919"/>
    <w:rsid w:val="00B01E8C"/>
    <w:rsid w:val="00B02E3B"/>
    <w:rsid w:val="00B11B9E"/>
    <w:rsid w:val="00B200F2"/>
    <w:rsid w:val="00B20817"/>
    <w:rsid w:val="00B21752"/>
    <w:rsid w:val="00B221EF"/>
    <w:rsid w:val="00B22E0A"/>
    <w:rsid w:val="00B45E81"/>
    <w:rsid w:val="00B46F0C"/>
    <w:rsid w:val="00B51FF1"/>
    <w:rsid w:val="00B53353"/>
    <w:rsid w:val="00B549E5"/>
    <w:rsid w:val="00B8068D"/>
    <w:rsid w:val="00B870BF"/>
    <w:rsid w:val="00BE3636"/>
    <w:rsid w:val="00BF1D1C"/>
    <w:rsid w:val="00BF68B5"/>
    <w:rsid w:val="00C001DC"/>
    <w:rsid w:val="00C2091E"/>
    <w:rsid w:val="00C22B8F"/>
    <w:rsid w:val="00C237BF"/>
    <w:rsid w:val="00C256D1"/>
    <w:rsid w:val="00C27DE7"/>
    <w:rsid w:val="00C33605"/>
    <w:rsid w:val="00C4261D"/>
    <w:rsid w:val="00C44531"/>
    <w:rsid w:val="00C522E2"/>
    <w:rsid w:val="00C54F1E"/>
    <w:rsid w:val="00C5741C"/>
    <w:rsid w:val="00C61BEE"/>
    <w:rsid w:val="00C71984"/>
    <w:rsid w:val="00C75674"/>
    <w:rsid w:val="00C76F34"/>
    <w:rsid w:val="00C83E97"/>
    <w:rsid w:val="00C871DA"/>
    <w:rsid w:val="00C927AF"/>
    <w:rsid w:val="00CB3DAE"/>
    <w:rsid w:val="00CC5788"/>
    <w:rsid w:val="00CD206C"/>
    <w:rsid w:val="00CD31F9"/>
    <w:rsid w:val="00CD6E4E"/>
    <w:rsid w:val="00D04ACC"/>
    <w:rsid w:val="00D246BE"/>
    <w:rsid w:val="00D42A5A"/>
    <w:rsid w:val="00D54556"/>
    <w:rsid w:val="00D56EC7"/>
    <w:rsid w:val="00D73271"/>
    <w:rsid w:val="00D74E18"/>
    <w:rsid w:val="00D7792B"/>
    <w:rsid w:val="00D81C25"/>
    <w:rsid w:val="00D85121"/>
    <w:rsid w:val="00D855AC"/>
    <w:rsid w:val="00D9145C"/>
    <w:rsid w:val="00DD2351"/>
    <w:rsid w:val="00DF0ABC"/>
    <w:rsid w:val="00DF2554"/>
    <w:rsid w:val="00DF4E6B"/>
    <w:rsid w:val="00E07B00"/>
    <w:rsid w:val="00E443DA"/>
    <w:rsid w:val="00E534E4"/>
    <w:rsid w:val="00E5702C"/>
    <w:rsid w:val="00E70185"/>
    <w:rsid w:val="00E715A2"/>
    <w:rsid w:val="00E75D9D"/>
    <w:rsid w:val="00E9698D"/>
    <w:rsid w:val="00EC6B94"/>
    <w:rsid w:val="00ED3A88"/>
    <w:rsid w:val="00ED57DE"/>
    <w:rsid w:val="00EE02EE"/>
    <w:rsid w:val="00EE3799"/>
    <w:rsid w:val="00EF1FDD"/>
    <w:rsid w:val="00EF5C3D"/>
    <w:rsid w:val="00F00590"/>
    <w:rsid w:val="00F05681"/>
    <w:rsid w:val="00F12797"/>
    <w:rsid w:val="00F1439D"/>
    <w:rsid w:val="00F231FC"/>
    <w:rsid w:val="00F25063"/>
    <w:rsid w:val="00F45031"/>
    <w:rsid w:val="00F56A68"/>
    <w:rsid w:val="00F70F1E"/>
    <w:rsid w:val="00F7287B"/>
    <w:rsid w:val="00F75B18"/>
    <w:rsid w:val="00F8176A"/>
    <w:rsid w:val="00F8442E"/>
    <w:rsid w:val="00F96714"/>
    <w:rsid w:val="00FA1E2B"/>
    <w:rsid w:val="00FD1EA2"/>
    <w:rsid w:val="00FD4FD3"/>
    <w:rsid w:val="00FD5600"/>
    <w:rsid w:val="00FE26B5"/>
    <w:rsid w:val="00FE7E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6625"/>
    <o:shapelayout v:ext="edit">
      <o:idmap v:ext="edit" data="1"/>
    </o:shapelayout>
  </w:shapeDefaults>
  <w:decimalSymbol w:val="."/>
  <w:listSeparator w:val=","/>
  <w14:docId w14:val="0B2F07C8"/>
  <w15:docId w15:val="{B657CEFF-45D2-4968-B720-7653F16D32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widowControl w:val="0"/>
    </w:pPr>
    <w:rPr>
      <w:rFonts w:ascii="Univers" w:hAnsi="Univers"/>
      <w:snapToGrid w:val="0"/>
      <w:sz w:val="24"/>
    </w:rPr>
  </w:style>
  <w:style w:type="paragraph" w:styleId="Heading1">
    <w:name w:val="heading 1"/>
    <w:basedOn w:val="Normal"/>
    <w:next w:val="Normal"/>
    <w:qFormat/>
    <w:pPr>
      <w:keepNext/>
      <w:suppressAutoHyphens/>
      <w:outlineLvl w:val="0"/>
    </w:pPr>
    <w:rPr>
      <w:rFonts w:ascii="CG Times" w:hAnsi="CG Times"/>
      <w:b/>
      <w:sz w:val="22"/>
    </w:rPr>
  </w:style>
  <w:style w:type="paragraph" w:styleId="Heading2">
    <w:name w:val="heading 2"/>
    <w:basedOn w:val="Normal"/>
    <w:next w:val="Normal"/>
    <w:qFormat/>
    <w:pPr>
      <w:keepNext/>
      <w:suppressAutoHyphens/>
      <w:jc w:val="center"/>
      <w:outlineLvl w:val="1"/>
    </w:pPr>
    <w:rPr>
      <w:rFonts w:ascii="Times New Roman" w:hAnsi="Times New Roman"/>
      <w:b/>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semiHidden/>
  </w:style>
  <w:style w:type="character" w:styleId="EndnoteReference">
    <w:name w:val="endnote reference"/>
    <w:semiHidden/>
    <w:rPr>
      <w:vertAlign w:val="superscript"/>
    </w:rPr>
  </w:style>
  <w:style w:type="paragraph" w:styleId="FootnoteText">
    <w:name w:val="footnote text"/>
    <w:basedOn w:val="Normal"/>
    <w:semiHidden/>
  </w:style>
  <w:style w:type="character" w:styleId="FootnoteReference">
    <w:name w:val="footnote reference"/>
    <w:semiHidden/>
    <w:rPr>
      <w:vertAlign w:val="superscript"/>
    </w:rPr>
  </w:style>
  <w:style w:type="paragraph" w:styleId="TOC1">
    <w:name w:val="toc 1"/>
    <w:basedOn w:val="Normal"/>
    <w:next w:val="Normal"/>
    <w:autoRedefine/>
    <w:semiHidden/>
    <w:pPr>
      <w:tabs>
        <w:tab w:val="right" w:leader="dot" w:pos="9360"/>
      </w:tabs>
      <w:suppressAutoHyphens/>
      <w:spacing w:before="480"/>
      <w:ind w:left="720" w:right="720" w:hanging="720"/>
    </w:pPr>
  </w:style>
  <w:style w:type="paragraph" w:styleId="TOC2">
    <w:name w:val="toc 2"/>
    <w:basedOn w:val="Normal"/>
    <w:next w:val="Normal"/>
    <w:autoRedefine/>
    <w:semiHidden/>
    <w:pPr>
      <w:tabs>
        <w:tab w:val="right" w:leader="dot" w:pos="9360"/>
      </w:tabs>
      <w:suppressAutoHyphens/>
      <w:ind w:left="1440" w:right="720" w:hanging="720"/>
    </w:pPr>
  </w:style>
  <w:style w:type="paragraph" w:styleId="TOC3">
    <w:name w:val="toc 3"/>
    <w:basedOn w:val="Normal"/>
    <w:next w:val="Normal"/>
    <w:autoRedefine/>
    <w:semiHidden/>
    <w:pPr>
      <w:tabs>
        <w:tab w:val="right" w:leader="dot" w:pos="9360"/>
      </w:tabs>
      <w:suppressAutoHyphens/>
      <w:ind w:left="2160" w:right="720" w:hanging="720"/>
    </w:pPr>
  </w:style>
  <w:style w:type="paragraph" w:styleId="TOC4">
    <w:name w:val="toc 4"/>
    <w:basedOn w:val="Normal"/>
    <w:next w:val="Normal"/>
    <w:autoRedefine/>
    <w:semiHidden/>
    <w:pPr>
      <w:tabs>
        <w:tab w:val="right" w:leader="dot" w:pos="9360"/>
      </w:tabs>
      <w:suppressAutoHyphens/>
      <w:ind w:left="2880" w:right="720" w:hanging="720"/>
    </w:pPr>
  </w:style>
  <w:style w:type="paragraph" w:styleId="TOC5">
    <w:name w:val="toc 5"/>
    <w:basedOn w:val="Normal"/>
    <w:next w:val="Normal"/>
    <w:autoRedefine/>
    <w:semiHidden/>
    <w:pPr>
      <w:tabs>
        <w:tab w:val="right" w:leader="dot" w:pos="9360"/>
      </w:tabs>
      <w:suppressAutoHyphens/>
      <w:ind w:left="3600" w:right="720" w:hanging="720"/>
    </w:pPr>
  </w:style>
  <w:style w:type="paragraph" w:styleId="TOC6">
    <w:name w:val="toc 6"/>
    <w:basedOn w:val="Normal"/>
    <w:next w:val="Normal"/>
    <w:autoRedefine/>
    <w:semiHidden/>
    <w:pPr>
      <w:tabs>
        <w:tab w:val="right" w:pos="9360"/>
      </w:tabs>
      <w:suppressAutoHyphens/>
      <w:ind w:left="720" w:hanging="720"/>
    </w:pPr>
  </w:style>
  <w:style w:type="paragraph" w:styleId="TOC7">
    <w:name w:val="toc 7"/>
    <w:basedOn w:val="Normal"/>
    <w:next w:val="Normal"/>
    <w:autoRedefine/>
    <w:semiHidden/>
    <w:pPr>
      <w:suppressAutoHyphens/>
      <w:ind w:left="720" w:hanging="720"/>
    </w:pPr>
  </w:style>
  <w:style w:type="paragraph" w:styleId="TOC8">
    <w:name w:val="toc 8"/>
    <w:basedOn w:val="Normal"/>
    <w:next w:val="Normal"/>
    <w:autoRedefine/>
    <w:semiHidden/>
    <w:pPr>
      <w:tabs>
        <w:tab w:val="right" w:pos="9360"/>
      </w:tabs>
      <w:suppressAutoHyphens/>
      <w:ind w:left="720" w:hanging="720"/>
    </w:pPr>
  </w:style>
  <w:style w:type="paragraph" w:styleId="TOC9">
    <w:name w:val="toc 9"/>
    <w:basedOn w:val="Normal"/>
    <w:next w:val="Normal"/>
    <w:autoRedefine/>
    <w:semiHidden/>
    <w:pPr>
      <w:tabs>
        <w:tab w:val="right" w:leader="dot" w:pos="9360"/>
      </w:tabs>
      <w:suppressAutoHyphens/>
      <w:ind w:left="720" w:hanging="720"/>
    </w:pPr>
  </w:style>
  <w:style w:type="paragraph" w:styleId="Index1">
    <w:name w:val="index 1"/>
    <w:basedOn w:val="Normal"/>
    <w:next w:val="Normal"/>
    <w:autoRedefine/>
    <w:semiHidden/>
    <w:pPr>
      <w:tabs>
        <w:tab w:val="right" w:leader="dot" w:pos="9360"/>
      </w:tabs>
      <w:suppressAutoHyphens/>
      <w:ind w:left="1440" w:right="720" w:hanging="1440"/>
    </w:pPr>
  </w:style>
  <w:style w:type="paragraph" w:styleId="Index2">
    <w:name w:val="index 2"/>
    <w:basedOn w:val="Normal"/>
    <w:next w:val="Normal"/>
    <w:autoRedefine/>
    <w:semiHidden/>
    <w:pPr>
      <w:tabs>
        <w:tab w:val="right" w:leader="dot" w:pos="9360"/>
      </w:tabs>
      <w:suppressAutoHyphens/>
      <w:ind w:left="1440" w:right="720" w:hanging="720"/>
    </w:pPr>
  </w:style>
  <w:style w:type="paragraph" w:styleId="TOAHeading">
    <w:name w:val="toa heading"/>
    <w:basedOn w:val="Normal"/>
    <w:next w:val="Normal"/>
    <w:semiHidden/>
    <w:pPr>
      <w:tabs>
        <w:tab w:val="right" w:pos="9360"/>
      </w:tabs>
      <w:suppressAutoHyphens/>
    </w:pPr>
  </w:style>
  <w:style w:type="paragraph" w:styleId="Caption">
    <w:name w:val="caption"/>
    <w:basedOn w:val="Normal"/>
    <w:next w:val="Normal"/>
    <w:qFormat/>
  </w:style>
  <w:style w:type="character" w:customStyle="1" w:styleId="EquationCaption">
    <w:name w:val="_Equation Caption"/>
  </w:style>
  <w:style w:type="paragraph" w:styleId="BodyText">
    <w:name w:val="Body Text"/>
    <w:basedOn w:val="Normal"/>
    <w:pPr>
      <w:tabs>
        <w:tab w:val="left" w:pos="-720"/>
      </w:tabs>
      <w:suppressAutoHyphens/>
      <w:jc w:val="both"/>
    </w:pPr>
    <w:rPr>
      <w:rFonts w:ascii="CG Times" w:hAnsi="CG Times"/>
      <w:b/>
      <w:i/>
      <w:smallCaps/>
      <w:spacing w:val="-3"/>
      <w:sz w:val="22"/>
    </w:rPr>
  </w:style>
  <w:style w:type="character" w:styleId="Strong">
    <w:name w:val="Strong"/>
    <w:qFormat/>
    <w:rPr>
      <w:b/>
    </w:rPr>
  </w:style>
  <w:style w:type="paragraph" w:styleId="BalloonText">
    <w:name w:val="Balloon Text"/>
    <w:basedOn w:val="Normal"/>
    <w:semiHidden/>
    <w:rsid w:val="00C71984"/>
    <w:rPr>
      <w:rFonts w:ascii="Tahoma" w:hAnsi="Tahoma" w:cs="Tahoma"/>
      <w:sz w:val="16"/>
      <w:szCs w:val="16"/>
    </w:rPr>
  </w:style>
  <w:style w:type="paragraph" w:styleId="ListParagraph">
    <w:name w:val="List Paragraph"/>
    <w:basedOn w:val="Normal"/>
    <w:uiPriority w:val="34"/>
    <w:qFormat/>
    <w:rsid w:val="009C55BD"/>
    <w:pPr>
      <w:ind w:left="720"/>
    </w:pPr>
  </w:style>
  <w:style w:type="character" w:styleId="Hyperlink">
    <w:name w:val="Hyperlink"/>
    <w:uiPriority w:val="99"/>
    <w:unhideWhenUsed/>
    <w:rsid w:val="002F79C2"/>
    <w:rPr>
      <w:color w:val="0000FF"/>
      <w:u w:val="single"/>
    </w:rPr>
  </w:style>
  <w:style w:type="paragraph" w:styleId="Header">
    <w:name w:val="header"/>
    <w:basedOn w:val="Normal"/>
    <w:link w:val="HeaderChar"/>
    <w:unhideWhenUsed/>
    <w:rsid w:val="00F8442E"/>
    <w:pPr>
      <w:tabs>
        <w:tab w:val="center" w:pos="4680"/>
        <w:tab w:val="right" w:pos="9360"/>
      </w:tabs>
    </w:pPr>
  </w:style>
  <w:style w:type="character" w:customStyle="1" w:styleId="HeaderChar">
    <w:name w:val="Header Char"/>
    <w:basedOn w:val="DefaultParagraphFont"/>
    <w:link w:val="Header"/>
    <w:rsid w:val="00F8442E"/>
    <w:rPr>
      <w:rFonts w:ascii="Univers" w:hAnsi="Univers"/>
      <w:snapToGrid w:val="0"/>
      <w:sz w:val="24"/>
    </w:rPr>
  </w:style>
  <w:style w:type="paragraph" w:styleId="Footer">
    <w:name w:val="footer"/>
    <w:basedOn w:val="Normal"/>
    <w:link w:val="FooterChar"/>
    <w:unhideWhenUsed/>
    <w:rsid w:val="00F8442E"/>
    <w:pPr>
      <w:tabs>
        <w:tab w:val="center" w:pos="4680"/>
        <w:tab w:val="right" w:pos="9360"/>
      </w:tabs>
    </w:pPr>
  </w:style>
  <w:style w:type="character" w:customStyle="1" w:styleId="FooterChar">
    <w:name w:val="Footer Char"/>
    <w:basedOn w:val="DefaultParagraphFont"/>
    <w:link w:val="Footer"/>
    <w:rsid w:val="00F8442E"/>
    <w:rPr>
      <w:rFonts w:ascii="Univers" w:hAnsi="Univers"/>
      <w:snapToGrid w:val="0"/>
      <w:sz w:val="24"/>
    </w:rPr>
  </w:style>
  <w:style w:type="paragraph" w:styleId="BodyTextIndent">
    <w:name w:val="Body Text Indent"/>
    <w:basedOn w:val="Normal"/>
    <w:link w:val="BodyTextIndentChar"/>
    <w:rsid w:val="00F8442E"/>
    <w:pPr>
      <w:spacing w:after="120"/>
      <w:ind w:left="360"/>
    </w:pPr>
  </w:style>
  <w:style w:type="character" w:customStyle="1" w:styleId="BodyTextIndentChar">
    <w:name w:val="Body Text Indent Char"/>
    <w:basedOn w:val="DefaultParagraphFont"/>
    <w:link w:val="BodyTextIndent"/>
    <w:rsid w:val="00F8442E"/>
    <w:rPr>
      <w:rFonts w:ascii="Univers" w:hAnsi="Univers"/>
      <w:snapToGrid w:val="0"/>
      <w:sz w:val="24"/>
    </w:rPr>
  </w:style>
  <w:style w:type="table" w:styleId="TableGrid">
    <w:name w:val="Table Grid"/>
    <w:basedOn w:val="TableNormal"/>
    <w:rsid w:val="002C0B1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1Light">
    <w:name w:val="Grid Table 1 Light"/>
    <w:basedOn w:val="TableNormal"/>
    <w:uiPriority w:val="46"/>
    <w:rsid w:val="002C0B12"/>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styleId="UnresolvedMention">
    <w:name w:val="Unresolved Mention"/>
    <w:basedOn w:val="DefaultParagraphFont"/>
    <w:uiPriority w:val="99"/>
    <w:semiHidden/>
    <w:unhideWhenUsed/>
    <w:rsid w:val="0083146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inrcog.maps.arcgis.com/apps/webappviewer/index.html?id=75312729fdbc48b4922deb6b3cd586b8"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77</TotalTime>
  <Pages>2</Pages>
  <Words>853</Words>
  <Characters>5004</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inrcog</Company>
  <LinksUpToDate>false</LinksUpToDate>
  <CharactersWithSpaces>5846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Kyle Durant</dc:creator>
  <cp:lastModifiedBy>Kyle Durant</cp:lastModifiedBy>
  <cp:revision>17</cp:revision>
  <cp:lastPrinted>2019-09-25T15:38:00Z</cp:lastPrinted>
  <dcterms:created xsi:type="dcterms:W3CDTF">2022-06-16T15:42:00Z</dcterms:created>
  <dcterms:modified xsi:type="dcterms:W3CDTF">2022-06-16T17:01:00Z</dcterms:modified>
</cp:coreProperties>
</file>